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002AA" w14:textId="13AA9127" w:rsidR="005D02EF" w:rsidRDefault="6E1892F4" w:rsidP="00277F05">
      <w:pPr>
        <w:pStyle w:val="Heading1"/>
      </w:pPr>
      <w:r>
        <w:t>Tool</w:t>
      </w:r>
      <w:r w:rsidR="60A33D55">
        <w:t xml:space="preserve"> </w:t>
      </w:r>
      <w:r>
        <w:t xml:space="preserve">4: </w:t>
      </w:r>
      <w:r w:rsidR="009D40F1">
        <w:t xml:space="preserve">Checklist for </w:t>
      </w:r>
      <w:r w:rsidR="00283CAE">
        <w:t>O</w:t>
      </w:r>
      <w:r w:rsidR="009D40F1">
        <w:t xml:space="preserve">nboarding </w:t>
      </w:r>
      <w:r w:rsidR="00283CAE">
        <w:t>N</w:t>
      </w:r>
      <w:r w:rsidR="009D40F1">
        <w:t xml:space="preserve">ew </w:t>
      </w:r>
      <w:r w:rsidR="00283CAE">
        <w:t>S</w:t>
      </w:r>
      <w:r w:rsidR="009D40F1">
        <w:t>uppliers</w:t>
      </w:r>
    </w:p>
    <w:p w14:paraId="5B42B1C0" w14:textId="39D3C954" w:rsidR="00D06DE1" w:rsidRDefault="432315FC" w:rsidP="5916EAF1">
      <w:pPr>
        <w:pStyle w:val="Heading1"/>
        <w:rPr>
          <w:i/>
          <w:iCs/>
          <w:sz w:val="20"/>
          <w:szCs w:val="20"/>
        </w:rPr>
      </w:pPr>
      <w:r w:rsidRPr="5916EAF1">
        <w:rPr>
          <w:i/>
          <w:iCs/>
          <w:sz w:val="20"/>
          <w:szCs w:val="20"/>
        </w:rPr>
        <w:t>See</w:t>
      </w:r>
      <w:r w:rsidR="00D06DE1" w:rsidRPr="5916EAF1">
        <w:rPr>
          <w:i/>
          <w:iCs/>
          <w:sz w:val="20"/>
          <w:szCs w:val="20"/>
        </w:rPr>
        <w:t xml:space="preserve"> Glossary</w:t>
      </w:r>
      <w:r w:rsidR="089BFCE6" w:rsidRPr="5916EAF1">
        <w:rPr>
          <w:i/>
          <w:iCs/>
          <w:sz w:val="20"/>
          <w:szCs w:val="20"/>
        </w:rPr>
        <w:t xml:space="preserve"> at the end of this document for definition</w:t>
      </w:r>
      <w:r w:rsidR="00494FA4">
        <w:rPr>
          <w:i/>
          <w:iCs/>
          <w:sz w:val="20"/>
          <w:szCs w:val="20"/>
        </w:rPr>
        <w:t>s</w:t>
      </w:r>
      <w:r w:rsidR="00D06DE1" w:rsidRPr="5916EAF1">
        <w:rPr>
          <w:i/>
          <w:iCs/>
          <w:sz w:val="20"/>
          <w:szCs w:val="20"/>
        </w:rPr>
        <w:t>.</w:t>
      </w:r>
    </w:p>
    <w:p w14:paraId="1782A991" w14:textId="179A3507" w:rsidR="5916EAF1" w:rsidRDefault="5916EAF1" w:rsidP="5916EAF1">
      <w:pPr>
        <w:keepNext/>
        <w:keepLines/>
        <w:spacing w:before="40" w:after="0"/>
        <w:rPr>
          <w:rFonts w:ascii="Calibri Light" w:eastAsia="Calibri Light" w:hAnsi="Calibri Light" w:cs="Calibri Light"/>
          <w:color w:val="2F5496" w:themeColor="accent1" w:themeShade="BF"/>
          <w:sz w:val="26"/>
          <w:szCs w:val="26"/>
        </w:rPr>
      </w:pPr>
    </w:p>
    <w:p w14:paraId="113BDB1E" w14:textId="77777777" w:rsidR="00357BE0" w:rsidRDefault="00357BE0" w:rsidP="00357BE0">
      <w:pPr>
        <w:rPr>
          <w:i/>
          <w:iCs/>
          <w:sz w:val="20"/>
          <w:szCs w:val="20"/>
        </w:rPr>
      </w:pPr>
    </w:p>
    <w:tbl>
      <w:tblPr>
        <w:tblStyle w:val="TableGrid"/>
        <w:tblW w:w="0" w:type="auto"/>
        <w:tblLook w:val="04A0" w:firstRow="1" w:lastRow="0" w:firstColumn="1" w:lastColumn="0" w:noHBand="0" w:noVBand="1"/>
      </w:tblPr>
      <w:tblGrid>
        <w:gridCol w:w="7508"/>
      </w:tblGrid>
      <w:tr w:rsidR="00357BE0" w14:paraId="2FE2BC05" w14:textId="77777777" w:rsidTr="349812D4">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0FA31AE" w14:textId="5231CF00" w:rsidR="00357BE0" w:rsidRDefault="00357BE0" w:rsidP="5B0C23C5">
            <w:pPr>
              <w:rPr>
                <w:rFonts w:ascii="Calibri" w:eastAsia="Calibri" w:hAnsi="Calibri" w:cs="Calibri"/>
                <w:color w:val="000000" w:themeColor="text1"/>
              </w:rPr>
            </w:pPr>
          </w:p>
          <w:p w14:paraId="50A0BD7B" w14:textId="53BC2067" w:rsidR="00357BE0" w:rsidRDefault="6ABC3896" w:rsidP="5B0C23C5">
            <w:pPr>
              <w:rPr>
                <w:rFonts w:ascii="Calibri" w:eastAsia="Calibri" w:hAnsi="Calibri" w:cs="Calibri"/>
                <w:color w:val="000000" w:themeColor="text1"/>
                <w:lang w:val="en-US"/>
              </w:rPr>
            </w:pPr>
            <w:r w:rsidRPr="349812D4">
              <w:rPr>
                <w:rFonts w:ascii="Calibri" w:eastAsia="Calibri" w:hAnsi="Calibri" w:cs="Calibri"/>
                <w:b/>
                <w:bCs/>
                <w:color w:val="000000" w:themeColor="text1"/>
                <w:lang w:val="en-US"/>
              </w:rPr>
              <w:t xml:space="preserve">Tools in this series: </w:t>
            </w:r>
          </w:p>
          <w:p w14:paraId="37796097" w14:textId="56997DA4" w:rsidR="7BE490D9" w:rsidRDefault="7BE490D9" w:rsidP="349812D4">
            <w:pPr>
              <w:pStyle w:val="ListParagraph"/>
              <w:numPr>
                <w:ilvl w:val="0"/>
                <w:numId w:val="1"/>
              </w:numPr>
              <w:rPr>
                <w:rFonts w:ascii="Calibri" w:eastAsia="Calibri" w:hAnsi="Calibri" w:cs="Calibri"/>
                <w:color w:val="000000" w:themeColor="text1"/>
              </w:rPr>
            </w:pPr>
            <w:hyperlink r:id="rId10">
              <w:r w:rsidRPr="349812D4">
                <w:rPr>
                  <w:rStyle w:val="Hyperlink"/>
                  <w:rFonts w:ascii="Calibri" w:eastAsia="Calibri" w:hAnsi="Calibri" w:cs="Calibri"/>
                  <w:lang w:val="en-US"/>
                </w:rPr>
                <w:t>Tool 1: Evaluation Approach for Complex Procurements</w:t>
              </w:r>
            </w:hyperlink>
          </w:p>
          <w:p w14:paraId="7CAE339F" w14:textId="2423669D" w:rsidR="7BE490D9" w:rsidRDefault="7BE490D9" w:rsidP="349812D4">
            <w:pPr>
              <w:pStyle w:val="ListParagraph"/>
              <w:numPr>
                <w:ilvl w:val="0"/>
                <w:numId w:val="1"/>
              </w:numPr>
              <w:rPr>
                <w:rFonts w:ascii="Calibri" w:eastAsia="Calibri" w:hAnsi="Calibri" w:cs="Calibri"/>
                <w:color w:val="000000" w:themeColor="text1"/>
              </w:rPr>
            </w:pPr>
            <w:hyperlink r:id="rId11">
              <w:r w:rsidRPr="349812D4">
                <w:rPr>
                  <w:rStyle w:val="Hyperlink"/>
                  <w:rFonts w:ascii="Calibri" w:eastAsia="Calibri" w:hAnsi="Calibri" w:cs="Calibri"/>
                  <w:lang w:val="en-US"/>
                </w:rPr>
                <w:t>Tool 2: Evaluation Approach for Simple Procurements</w:t>
              </w:r>
            </w:hyperlink>
          </w:p>
          <w:p w14:paraId="4954985C" w14:textId="40215641" w:rsidR="7BE490D9" w:rsidRDefault="7BE490D9" w:rsidP="349812D4">
            <w:pPr>
              <w:pStyle w:val="ListParagraph"/>
              <w:numPr>
                <w:ilvl w:val="0"/>
                <w:numId w:val="1"/>
              </w:numPr>
              <w:rPr>
                <w:rFonts w:ascii="Calibri" w:eastAsia="Calibri" w:hAnsi="Calibri" w:cs="Calibri"/>
                <w:color w:val="000000" w:themeColor="text1"/>
              </w:rPr>
            </w:pPr>
            <w:hyperlink r:id="rId12">
              <w:r w:rsidRPr="349812D4">
                <w:rPr>
                  <w:rStyle w:val="Hyperlink"/>
                  <w:rFonts w:ascii="Calibri" w:eastAsia="Calibri" w:hAnsi="Calibri" w:cs="Calibri"/>
                  <w:lang w:val="en-US"/>
                </w:rPr>
                <w:t>Tool 3: Example RFT Template</w:t>
              </w:r>
            </w:hyperlink>
          </w:p>
          <w:p w14:paraId="38AD573B" w14:textId="21D6D08B" w:rsidR="7BE490D9" w:rsidRDefault="7BE490D9" w:rsidP="349812D4">
            <w:pPr>
              <w:pStyle w:val="ListParagraph"/>
              <w:numPr>
                <w:ilvl w:val="0"/>
                <w:numId w:val="1"/>
              </w:numPr>
              <w:rPr>
                <w:rFonts w:ascii="Calibri" w:eastAsia="Calibri" w:hAnsi="Calibri" w:cs="Calibri"/>
                <w:color w:val="000000" w:themeColor="text1"/>
              </w:rPr>
            </w:pPr>
            <w:hyperlink r:id="rId13">
              <w:r w:rsidRPr="349812D4">
                <w:rPr>
                  <w:rStyle w:val="Hyperlink"/>
                  <w:rFonts w:ascii="Calibri" w:eastAsia="Calibri" w:hAnsi="Calibri" w:cs="Calibri"/>
                  <w:lang w:val="en-US"/>
                </w:rPr>
                <w:t>Tool 4: Checklist for Onboarding New Suppliers</w:t>
              </w:r>
            </w:hyperlink>
          </w:p>
          <w:p w14:paraId="18A60E1C" w14:textId="053C7A5F" w:rsidR="7BE490D9" w:rsidRDefault="7BE490D9" w:rsidP="349812D4">
            <w:pPr>
              <w:pStyle w:val="ListParagraph"/>
              <w:numPr>
                <w:ilvl w:val="0"/>
                <w:numId w:val="1"/>
              </w:numPr>
              <w:rPr>
                <w:rFonts w:ascii="Calibri" w:eastAsia="Calibri" w:hAnsi="Calibri" w:cs="Calibri"/>
                <w:color w:val="000000" w:themeColor="text1"/>
              </w:rPr>
            </w:pPr>
            <w:hyperlink r:id="rId14">
              <w:r w:rsidRPr="349812D4">
                <w:rPr>
                  <w:rStyle w:val="Hyperlink"/>
                  <w:rFonts w:ascii="Calibri" w:eastAsia="Calibri" w:hAnsi="Calibri" w:cs="Calibri"/>
                  <w:lang w:val="en-US"/>
                </w:rPr>
                <w:t>Tool 5: Procurement Lifecycle Checklist</w:t>
              </w:r>
            </w:hyperlink>
          </w:p>
          <w:p w14:paraId="4CAFA754" w14:textId="02A96C1D" w:rsidR="7BE490D9" w:rsidRDefault="7BE490D9" w:rsidP="349812D4">
            <w:pPr>
              <w:pStyle w:val="ListParagraph"/>
              <w:numPr>
                <w:ilvl w:val="0"/>
                <w:numId w:val="1"/>
              </w:numPr>
              <w:rPr>
                <w:rFonts w:ascii="Calibri" w:eastAsia="Calibri" w:hAnsi="Calibri" w:cs="Calibri"/>
                <w:color w:val="000000" w:themeColor="text1"/>
              </w:rPr>
            </w:pPr>
            <w:hyperlink r:id="rId15">
              <w:r w:rsidRPr="349812D4">
                <w:rPr>
                  <w:rStyle w:val="Hyperlink"/>
                  <w:rFonts w:ascii="Calibri" w:eastAsia="Calibri" w:hAnsi="Calibri" w:cs="Calibri"/>
                  <w:lang w:val="en-US"/>
                </w:rPr>
                <w:t xml:space="preserve">Tool 6: </w:t>
              </w:r>
              <w:r w:rsidRPr="349812D4">
                <w:rPr>
                  <w:rStyle w:val="Hyperlink"/>
                  <w:rFonts w:ascii="Calibri" w:eastAsia="Calibri" w:hAnsi="Calibri" w:cs="Calibri"/>
                </w:rPr>
                <w:t>Supplier’s Report – Template</w:t>
              </w:r>
            </w:hyperlink>
            <w:r w:rsidRPr="349812D4">
              <w:rPr>
                <w:rFonts w:ascii="Calibri" w:eastAsia="Calibri" w:hAnsi="Calibri" w:cs="Calibri"/>
                <w:color w:val="000000" w:themeColor="text1"/>
              </w:rPr>
              <w:t xml:space="preserve">  </w:t>
            </w:r>
          </w:p>
          <w:p w14:paraId="09ED7D99" w14:textId="7C8D88EB" w:rsidR="7BE490D9" w:rsidRDefault="7BE490D9" w:rsidP="349812D4">
            <w:pPr>
              <w:pStyle w:val="ListParagraph"/>
              <w:numPr>
                <w:ilvl w:val="0"/>
                <w:numId w:val="1"/>
              </w:numPr>
              <w:rPr>
                <w:rFonts w:ascii="Calibri" w:eastAsia="Calibri" w:hAnsi="Calibri" w:cs="Calibri"/>
                <w:color w:val="000000" w:themeColor="text1"/>
              </w:rPr>
            </w:pPr>
            <w:hyperlink r:id="rId16">
              <w:r w:rsidRPr="349812D4">
                <w:rPr>
                  <w:rStyle w:val="Hyperlink"/>
                  <w:rFonts w:ascii="Calibri" w:eastAsia="Calibri" w:hAnsi="Calibri" w:cs="Calibri"/>
                  <w:lang w:val="en-US"/>
                </w:rPr>
                <w:t>Tool 7: Framework for Undertaking a Needs Analysis</w:t>
              </w:r>
            </w:hyperlink>
          </w:p>
          <w:p w14:paraId="75B72199" w14:textId="24F69838" w:rsidR="00357BE0" w:rsidRDefault="00357BE0" w:rsidP="5B0C23C5">
            <w:pPr>
              <w:rPr>
                <w:rFonts w:ascii="Calibri" w:eastAsia="Calibri" w:hAnsi="Calibri" w:cs="Calibri"/>
                <w:color w:val="000000" w:themeColor="text1"/>
              </w:rPr>
            </w:pPr>
          </w:p>
          <w:p w14:paraId="7380D11A" w14:textId="5F57BE70" w:rsidR="00357BE0" w:rsidRDefault="00357BE0"/>
        </w:tc>
      </w:tr>
    </w:tbl>
    <w:p w14:paraId="4118DA17" w14:textId="77777777" w:rsidR="00357BE0" w:rsidRDefault="00357BE0" w:rsidP="0075095E">
      <w:pPr>
        <w:pStyle w:val="Heading1"/>
        <w:rPr>
          <w:rStyle w:val="Heading2Char"/>
        </w:rPr>
      </w:pPr>
    </w:p>
    <w:p w14:paraId="26834A17" w14:textId="74A38B03" w:rsidR="0075095E" w:rsidRDefault="0075095E" w:rsidP="0075095E">
      <w:pPr>
        <w:pStyle w:val="Heading1"/>
        <w:rPr>
          <w:rFonts w:ascii="Calibri Light" w:eastAsia="Calibri Light" w:hAnsi="Calibri Light" w:cs="Calibri Light"/>
        </w:rPr>
      </w:pPr>
      <w:r w:rsidRPr="00277F05">
        <w:rPr>
          <w:rStyle w:val="Heading2Char"/>
        </w:rPr>
        <w:t>Disclaimer</w:t>
      </w:r>
    </w:p>
    <w:p w14:paraId="069CD65C" w14:textId="40D85C5E" w:rsidR="0075095E" w:rsidRDefault="0075095E" w:rsidP="0075095E">
      <w:pPr>
        <w:pStyle w:val="paragraph"/>
        <w:spacing w:before="0" w:beforeAutospacing="0" w:after="0" w:afterAutospacing="0"/>
        <w:textAlignment w:val="baseline"/>
        <w:rPr>
          <w:rFonts w:ascii="Segoe UI" w:hAnsi="Segoe UI" w:cs="Segoe UI"/>
          <w:sz w:val="18"/>
          <w:szCs w:val="18"/>
        </w:rPr>
      </w:pPr>
      <w:bookmarkStart w:id="0" w:name="_Hlk135665652"/>
      <w:r>
        <w:rPr>
          <w:rStyle w:val="normaltextrun"/>
          <w:rFonts w:ascii="Calibri" w:hAnsi="Calibri" w:cs="Calibri"/>
          <w:color w:val="000000"/>
          <w:sz w:val="22"/>
          <w:szCs w:val="22"/>
        </w:rPr>
        <w:t>This document was developed by procurement specialists for the National Mental Health Commission (NMHC). The guidance is high level and organisations should adapt this checklist to suit their requirements. Organisations are responsible for ensuring the approach is appropriate for their workforce and engaging any additional expertise as indicated. </w:t>
      </w:r>
      <w:r>
        <w:rPr>
          <w:rStyle w:val="eop"/>
          <w:rFonts w:ascii="Calibri" w:eastAsiaTheme="majorEastAsia" w:hAnsi="Calibri" w:cs="Calibri"/>
          <w:color w:val="000000"/>
          <w:sz w:val="22"/>
          <w:szCs w:val="22"/>
        </w:rPr>
        <w:t> </w:t>
      </w:r>
    </w:p>
    <w:p w14:paraId="49D83953" w14:textId="77777777" w:rsidR="0075095E" w:rsidRDefault="0075095E" w:rsidP="0075095E">
      <w:pPr>
        <w:pStyle w:val="paragraph"/>
        <w:spacing w:before="0" w:beforeAutospacing="0" w:after="0" w:afterAutospacing="0"/>
        <w:textAlignment w:val="baseline"/>
        <w:rPr>
          <w:rStyle w:val="normaltextrun"/>
          <w:rFonts w:ascii="Calibri" w:hAnsi="Calibri" w:cs="Calibri"/>
          <w:color w:val="000000"/>
          <w:sz w:val="22"/>
          <w:szCs w:val="22"/>
        </w:rPr>
      </w:pPr>
    </w:p>
    <w:p w14:paraId="3730BD30" w14:textId="536D9087" w:rsidR="0075095E" w:rsidRPr="0075095E" w:rsidRDefault="0075095E" w:rsidP="282136BC">
      <w:pPr>
        <w:pStyle w:val="paragraph"/>
        <w:spacing w:before="0" w:beforeAutospacing="0" w:after="0" w:afterAutospacing="0"/>
        <w:textAlignment w:val="baseline"/>
        <w:rPr>
          <w:rFonts w:ascii="Calibri" w:eastAsiaTheme="majorEastAsia" w:hAnsi="Calibri" w:cs="Calibri"/>
          <w:color w:val="000000"/>
          <w:sz w:val="22"/>
          <w:szCs w:val="22"/>
        </w:rPr>
      </w:pPr>
      <w:r w:rsidRPr="282136BC">
        <w:rPr>
          <w:rStyle w:val="normaltextrun"/>
          <w:rFonts w:ascii="Calibri" w:hAnsi="Calibri" w:cs="Calibri"/>
          <w:color w:val="000000" w:themeColor="text1"/>
          <w:sz w:val="22"/>
          <w:szCs w:val="22"/>
        </w:rPr>
        <w:t>This document provides guidance only and should not be considered legal advice. You may wish to obtain independent legal advice if your organisation has concerns about obligations under law.</w:t>
      </w:r>
      <w:r w:rsidRPr="282136BC">
        <w:rPr>
          <w:rStyle w:val="eop"/>
          <w:rFonts w:ascii="Calibri" w:eastAsiaTheme="majorEastAsia" w:hAnsi="Calibri" w:cs="Calibri"/>
          <w:color w:val="000000" w:themeColor="text1"/>
          <w:sz w:val="22"/>
          <w:szCs w:val="22"/>
        </w:rPr>
        <w:t> </w:t>
      </w:r>
      <w:bookmarkEnd w:id="0"/>
    </w:p>
    <w:p w14:paraId="4273A3B9" w14:textId="2F2AA60B" w:rsidR="282136BC" w:rsidRDefault="282136BC" w:rsidP="282136BC">
      <w:pPr>
        <w:pStyle w:val="paragraph"/>
        <w:spacing w:before="0" w:beforeAutospacing="0" w:after="0" w:afterAutospacing="0"/>
        <w:rPr>
          <w:rStyle w:val="eop"/>
          <w:rFonts w:ascii="Calibri" w:eastAsiaTheme="majorEastAsia" w:hAnsi="Calibri" w:cs="Calibri"/>
          <w:color w:val="000000" w:themeColor="text1"/>
          <w:sz w:val="22"/>
          <w:szCs w:val="22"/>
        </w:rPr>
      </w:pPr>
    </w:p>
    <w:p w14:paraId="5B61B9D9" w14:textId="657DC0E9" w:rsidR="26247211" w:rsidRDefault="26247211" w:rsidP="282136BC">
      <w:pPr>
        <w:rPr>
          <w:rFonts w:eastAsiaTheme="minorEastAsia"/>
        </w:rPr>
      </w:pPr>
      <w:r w:rsidRPr="282136BC">
        <w:rPr>
          <w:rFonts w:eastAsiaTheme="minorEastAsia"/>
        </w:rPr>
        <w:t>Copyright in the Guide and Tools is owned by the Commonwealth of Australia. You and your organisation may use the Guide or Tools (</w:t>
      </w:r>
      <w:r w:rsidRPr="282136BC">
        <w:rPr>
          <w:rFonts w:eastAsiaTheme="minorEastAsia"/>
          <w:b/>
          <w:bCs/>
        </w:rPr>
        <w:t>materials</w:t>
      </w:r>
      <w:r w:rsidRPr="282136BC">
        <w:rPr>
          <w:rFonts w:eastAsiaTheme="minorEastAsia"/>
        </w:rPr>
        <w:t xml:space="preserve">) under the </w:t>
      </w:r>
      <w:hyperlink r:id="rId17">
        <w:r w:rsidRPr="282136BC">
          <w:rPr>
            <w:rStyle w:val="Hyperlink"/>
            <w:rFonts w:eastAsiaTheme="minorEastAsia"/>
          </w:rPr>
          <w:t>Creative Commons Attribution 4.0 International (CC BY-NC-ND 4.0) licence</w:t>
        </w:r>
      </w:hyperlink>
      <w:r w:rsidRPr="282136BC">
        <w:rPr>
          <w:rFonts w:eastAsiaTheme="minorEastAsia"/>
        </w:rPr>
        <w:t>. A condition of you and your organisation using the materials is that you and your organisation accept full risk for any loss, damage or liability that you, your organisation or any person claiming through you or your organisation, may suffer by using the materials. You acknowledge that the Commonwealth Coat of Arms and the National Mental Health Commission logos, branding and images, are not part of the materials, and you and your organisation must not use or reproduce them.</w:t>
      </w:r>
    </w:p>
    <w:p w14:paraId="5CBF680F" w14:textId="0A8FF623" w:rsidR="282136BC" w:rsidRDefault="282136BC" w:rsidP="282136BC">
      <w:pPr>
        <w:pStyle w:val="paragraph"/>
        <w:spacing w:before="0" w:beforeAutospacing="0" w:after="0" w:afterAutospacing="0"/>
        <w:rPr>
          <w:rStyle w:val="eop"/>
          <w:rFonts w:ascii="Calibri" w:eastAsiaTheme="majorEastAsia" w:hAnsi="Calibri" w:cs="Calibri"/>
          <w:color w:val="000000" w:themeColor="text1"/>
          <w:sz w:val="22"/>
          <w:szCs w:val="22"/>
        </w:rPr>
      </w:pPr>
    </w:p>
    <w:p w14:paraId="66A7C869" w14:textId="5B5191B5" w:rsidR="282136BC" w:rsidRDefault="282136BC" w:rsidP="282136BC">
      <w:pPr>
        <w:pStyle w:val="paragraph"/>
        <w:spacing w:before="0" w:beforeAutospacing="0" w:after="0" w:afterAutospacing="0"/>
        <w:rPr>
          <w:rStyle w:val="eop"/>
          <w:rFonts w:ascii="Calibri" w:eastAsiaTheme="majorEastAsia" w:hAnsi="Calibri" w:cs="Calibri"/>
          <w:color w:val="000000" w:themeColor="text1"/>
          <w:sz w:val="22"/>
          <w:szCs w:val="22"/>
        </w:rPr>
      </w:pPr>
    </w:p>
    <w:p w14:paraId="0254BCC1" w14:textId="6F859E18" w:rsidR="282136BC" w:rsidRDefault="282136BC" w:rsidP="282136BC">
      <w:pPr>
        <w:pStyle w:val="paragraph"/>
        <w:spacing w:before="0" w:beforeAutospacing="0" w:after="0" w:afterAutospacing="0"/>
        <w:rPr>
          <w:rStyle w:val="eop"/>
          <w:rFonts w:ascii="Calibri" w:eastAsiaTheme="majorEastAsia" w:hAnsi="Calibri" w:cs="Calibri"/>
          <w:color w:val="000000" w:themeColor="text1"/>
          <w:sz w:val="22"/>
          <w:szCs w:val="22"/>
        </w:rPr>
      </w:pPr>
    </w:p>
    <w:p w14:paraId="3F73E721" w14:textId="4D0768C2" w:rsidR="282136BC" w:rsidRDefault="282136BC" w:rsidP="282136BC">
      <w:pPr>
        <w:pStyle w:val="paragraph"/>
        <w:spacing w:before="0" w:beforeAutospacing="0" w:after="0" w:afterAutospacing="0"/>
        <w:rPr>
          <w:rStyle w:val="eop"/>
          <w:rFonts w:ascii="Calibri" w:eastAsiaTheme="majorEastAsia" w:hAnsi="Calibri" w:cs="Calibri"/>
          <w:color w:val="000000" w:themeColor="text1"/>
          <w:sz w:val="22"/>
          <w:szCs w:val="22"/>
        </w:rPr>
      </w:pPr>
    </w:p>
    <w:p w14:paraId="2DB71F59" w14:textId="7F86653C" w:rsidR="282136BC" w:rsidRDefault="282136BC" w:rsidP="282136BC">
      <w:pPr>
        <w:pStyle w:val="paragraph"/>
        <w:spacing w:before="0" w:beforeAutospacing="0" w:after="0" w:afterAutospacing="0"/>
        <w:rPr>
          <w:rStyle w:val="eop"/>
          <w:rFonts w:ascii="Calibri" w:eastAsiaTheme="majorEastAsia" w:hAnsi="Calibri" w:cs="Calibri"/>
          <w:color w:val="000000" w:themeColor="text1"/>
          <w:sz w:val="22"/>
          <w:szCs w:val="22"/>
        </w:rPr>
      </w:pPr>
    </w:p>
    <w:p w14:paraId="1FDB036A" w14:textId="5DF0BED5" w:rsidR="282136BC" w:rsidRDefault="282136BC" w:rsidP="282136BC">
      <w:pPr>
        <w:pStyle w:val="paragraph"/>
        <w:spacing w:before="0" w:beforeAutospacing="0" w:after="0" w:afterAutospacing="0"/>
        <w:rPr>
          <w:rStyle w:val="eop"/>
          <w:rFonts w:ascii="Calibri" w:eastAsiaTheme="majorEastAsia" w:hAnsi="Calibri" w:cs="Calibri"/>
          <w:color w:val="000000" w:themeColor="text1"/>
          <w:sz w:val="22"/>
          <w:szCs w:val="22"/>
        </w:rPr>
      </w:pPr>
    </w:p>
    <w:p w14:paraId="3D4D3C61" w14:textId="1E81D95F" w:rsidR="282136BC" w:rsidRDefault="282136BC" w:rsidP="282136BC">
      <w:pPr>
        <w:pStyle w:val="paragraph"/>
        <w:spacing w:before="0" w:beforeAutospacing="0" w:after="0" w:afterAutospacing="0"/>
        <w:rPr>
          <w:rStyle w:val="eop"/>
          <w:rFonts w:ascii="Calibri" w:eastAsiaTheme="majorEastAsia" w:hAnsi="Calibri" w:cs="Calibri"/>
          <w:color w:val="000000" w:themeColor="text1"/>
          <w:sz w:val="22"/>
          <w:szCs w:val="22"/>
        </w:rPr>
      </w:pPr>
    </w:p>
    <w:p w14:paraId="61562F40" w14:textId="77777777" w:rsidR="00255813" w:rsidRDefault="00255813">
      <w:pPr>
        <w:rPr>
          <w:rStyle w:val="Heading2Char"/>
        </w:rPr>
      </w:pPr>
      <w:r>
        <w:rPr>
          <w:rStyle w:val="Heading2Char"/>
        </w:rPr>
        <w:br w:type="page"/>
      </w:r>
    </w:p>
    <w:p w14:paraId="42E91C49" w14:textId="7B0A9DD7" w:rsidR="77A06B42" w:rsidRDefault="77A06B42" w:rsidP="265C0AD9">
      <w:pPr>
        <w:pStyle w:val="Heading1"/>
        <w:rPr>
          <w:rFonts w:ascii="Calibri Light" w:eastAsia="Calibri Light" w:hAnsi="Calibri Light" w:cs="Calibri Light"/>
        </w:rPr>
      </w:pPr>
      <w:r w:rsidRPr="00277F05">
        <w:rPr>
          <w:rStyle w:val="Heading2Char"/>
        </w:rPr>
        <w:lastRenderedPageBreak/>
        <w:t>Purpose</w:t>
      </w:r>
    </w:p>
    <w:p w14:paraId="3E2A685D" w14:textId="184EC582" w:rsidR="77A06B42" w:rsidRDefault="0075095E" w:rsidP="265C0AD9">
      <w:pPr>
        <w:rPr>
          <w:rFonts w:ascii="Calibri" w:eastAsia="Calibri" w:hAnsi="Calibri" w:cs="Calibri"/>
          <w:color w:val="000000" w:themeColor="text1"/>
        </w:rPr>
      </w:pPr>
      <w:r>
        <w:rPr>
          <w:rFonts w:ascii="Calibri" w:eastAsia="Calibri" w:hAnsi="Calibri" w:cs="Calibri"/>
          <w:color w:val="000000" w:themeColor="text1"/>
        </w:rPr>
        <w:t>This</w:t>
      </w:r>
      <w:r w:rsidR="77A06B42" w:rsidRPr="654058D0">
        <w:rPr>
          <w:rFonts w:ascii="Calibri" w:eastAsia="Calibri" w:hAnsi="Calibri" w:cs="Calibri"/>
          <w:color w:val="000000" w:themeColor="text1"/>
        </w:rPr>
        <w:t xml:space="preserve"> document </w:t>
      </w:r>
      <w:r>
        <w:rPr>
          <w:rFonts w:ascii="Calibri" w:eastAsia="Calibri" w:hAnsi="Calibri" w:cs="Calibri"/>
          <w:color w:val="000000" w:themeColor="text1"/>
        </w:rPr>
        <w:t>offers</w:t>
      </w:r>
      <w:r w:rsidR="00770CB7" w:rsidRPr="654058D0">
        <w:rPr>
          <w:rFonts w:ascii="Calibri" w:eastAsia="Calibri" w:hAnsi="Calibri" w:cs="Calibri"/>
          <w:color w:val="000000" w:themeColor="text1"/>
        </w:rPr>
        <w:t xml:space="preserve"> guidance </w:t>
      </w:r>
      <w:r w:rsidR="000374A8" w:rsidRPr="654058D0">
        <w:rPr>
          <w:rFonts w:ascii="Calibri" w:eastAsia="Calibri" w:hAnsi="Calibri" w:cs="Calibri"/>
          <w:color w:val="000000" w:themeColor="text1"/>
        </w:rPr>
        <w:t>on</w:t>
      </w:r>
      <w:r w:rsidR="77A06B42" w:rsidRPr="654058D0">
        <w:rPr>
          <w:rFonts w:ascii="Calibri" w:eastAsia="Calibri" w:hAnsi="Calibri" w:cs="Calibri"/>
          <w:color w:val="000000" w:themeColor="text1"/>
        </w:rPr>
        <w:t xml:space="preserve"> how to onboard suppliers </w:t>
      </w:r>
      <w:r w:rsidR="00770CB7" w:rsidRPr="654058D0">
        <w:rPr>
          <w:rFonts w:ascii="Calibri" w:eastAsia="Calibri" w:hAnsi="Calibri" w:cs="Calibri"/>
          <w:color w:val="000000" w:themeColor="text1"/>
        </w:rPr>
        <w:t xml:space="preserve">selected to provide mental health </w:t>
      </w:r>
      <w:r w:rsidR="4A8D1786" w:rsidRPr="654058D0">
        <w:rPr>
          <w:rFonts w:ascii="Calibri" w:eastAsia="Calibri" w:hAnsi="Calibri" w:cs="Calibri"/>
          <w:color w:val="000000" w:themeColor="text1"/>
        </w:rPr>
        <w:t>supports</w:t>
      </w:r>
      <w:r w:rsidR="77A06B42" w:rsidRPr="654058D0">
        <w:rPr>
          <w:rFonts w:ascii="Calibri" w:eastAsia="Calibri" w:hAnsi="Calibri" w:cs="Calibri"/>
          <w:color w:val="000000" w:themeColor="text1"/>
        </w:rPr>
        <w:t xml:space="preserve">. </w:t>
      </w:r>
    </w:p>
    <w:p w14:paraId="3B6DF8D6" w14:textId="04D8A2E7" w:rsidR="00292785" w:rsidRPr="0075095E" w:rsidRDefault="00292785" w:rsidP="0075095E">
      <w:pPr>
        <w:pStyle w:val="Heading2"/>
      </w:pPr>
      <w:r w:rsidRPr="0075095E">
        <w:t xml:space="preserve">Contract </w:t>
      </w:r>
      <w:r w:rsidR="00DB7828">
        <w:t>n</w:t>
      </w:r>
      <w:r w:rsidRPr="0075095E">
        <w:t xml:space="preserve">egotiation and </w:t>
      </w:r>
      <w:r w:rsidR="00DB7828">
        <w:t>e</w:t>
      </w:r>
      <w:r w:rsidRPr="0075095E">
        <w:t>xecution</w:t>
      </w:r>
    </w:p>
    <w:p w14:paraId="330632A8" w14:textId="5BCA1F75" w:rsidR="00D26FFF" w:rsidRPr="003808F7" w:rsidRDefault="00DB7828" w:rsidP="265C0AD9">
      <w:r>
        <w:t>O</w:t>
      </w:r>
      <w:r w:rsidR="00D26FFF">
        <w:t xml:space="preserve">nboarding includes </w:t>
      </w:r>
      <w:r>
        <w:t>negotiating and executing</w:t>
      </w:r>
      <w:r w:rsidR="002F4198">
        <w:t xml:space="preserve"> the contract. </w:t>
      </w:r>
      <w:r>
        <w:t xml:space="preserve">The following </w:t>
      </w:r>
      <w:r w:rsidR="00EF7384">
        <w:t>checklist contains</w:t>
      </w:r>
      <w:r>
        <w:t xml:space="preserve"> things to consider </w:t>
      </w:r>
      <w:r w:rsidR="00C50D32">
        <w:t>when negotiating and executing the contract.</w:t>
      </w:r>
    </w:p>
    <w:p w14:paraId="1A41F95C" w14:textId="377A1293" w:rsidR="00462A35" w:rsidRDefault="007D1485" w:rsidP="00462A35">
      <w:pPr>
        <w:pStyle w:val="ListParagraph"/>
        <w:numPr>
          <w:ilvl w:val="0"/>
          <w:numId w:val="20"/>
        </w:numPr>
      </w:pPr>
      <w:r>
        <w:t xml:space="preserve">Draft a negotiation strategy and </w:t>
      </w:r>
      <w:r w:rsidR="00DB7828">
        <w:t xml:space="preserve">approve </w:t>
      </w:r>
      <w:r>
        <w:t xml:space="preserve">an appropriate delegate before negotiations </w:t>
      </w:r>
      <w:r w:rsidR="00DB7828">
        <w:t>begin</w:t>
      </w:r>
      <w:r>
        <w:t>.</w:t>
      </w:r>
    </w:p>
    <w:p w14:paraId="40490F74" w14:textId="3CF68E4F" w:rsidR="007D1485" w:rsidRDefault="008A5533" w:rsidP="00462A35">
      <w:pPr>
        <w:pStyle w:val="ListParagraph"/>
        <w:numPr>
          <w:ilvl w:val="0"/>
          <w:numId w:val="20"/>
        </w:numPr>
      </w:pPr>
      <w:r>
        <w:t>As negotiations progress</w:t>
      </w:r>
      <w:r w:rsidR="00DB7828">
        <w:t>,</w:t>
      </w:r>
      <w:r>
        <w:t xml:space="preserve"> develop an issue register to track what is being negotiated a</w:t>
      </w:r>
      <w:r w:rsidR="00CE0737">
        <w:t>nd when issues are resolved.</w:t>
      </w:r>
    </w:p>
    <w:p w14:paraId="1EB49798" w14:textId="39FBF240" w:rsidR="00CE0737" w:rsidRDefault="002F444C" w:rsidP="00462A35">
      <w:pPr>
        <w:pStyle w:val="ListParagraph"/>
        <w:numPr>
          <w:ilvl w:val="0"/>
          <w:numId w:val="20"/>
        </w:numPr>
      </w:pPr>
      <w:r>
        <w:t>Develop a risk registe</w:t>
      </w:r>
      <w:r w:rsidR="00CB7071">
        <w:t xml:space="preserve">r to track outcomes that </w:t>
      </w:r>
      <w:r w:rsidR="00DB7828">
        <w:t>are</w:t>
      </w:r>
      <w:r w:rsidR="00CB7071">
        <w:t xml:space="preserve"> agreed and any associated risks and mitigation strategies. </w:t>
      </w:r>
      <w:r w:rsidR="00DB7828">
        <w:t>Use this information to</w:t>
      </w:r>
      <w:r w:rsidR="00CB7071">
        <w:t xml:space="preserve"> brief the delegate </w:t>
      </w:r>
      <w:r w:rsidR="00DB7828">
        <w:t>who</w:t>
      </w:r>
      <w:r w:rsidR="00CB7071">
        <w:t xml:space="preserve"> approve</w:t>
      </w:r>
      <w:r w:rsidR="00DB7828">
        <w:t>s</w:t>
      </w:r>
      <w:r w:rsidR="00CB7071">
        <w:t xml:space="preserve"> and sign</w:t>
      </w:r>
      <w:r w:rsidR="00DB7828">
        <w:t>s</w:t>
      </w:r>
      <w:r w:rsidR="00CB7071">
        <w:t xml:space="preserve"> the contract.</w:t>
      </w:r>
    </w:p>
    <w:p w14:paraId="0DE9C031" w14:textId="3D6D5DDA" w:rsidR="00244654" w:rsidRDefault="00DB7828" w:rsidP="00462A35">
      <w:pPr>
        <w:pStyle w:val="ListParagraph"/>
        <w:numPr>
          <w:ilvl w:val="0"/>
          <w:numId w:val="20"/>
        </w:numPr>
      </w:pPr>
      <w:r>
        <w:t xml:space="preserve">Complete </w:t>
      </w:r>
      <w:r w:rsidR="005815AD">
        <w:t>a full legal and commercial review</w:t>
      </w:r>
      <w:r w:rsidR="007F6C12">
        <w:t xml:space="preserve"> on the final contract </w:t>
      </w:r>
      <w:r>
        <w:t>before</w:t>
      </w:r>
      <w:r w:rsidR="000B4F93">
        <w:t xml:space="preserve"> execution.</w:t>
      </w:r>
    </w:p>
    <w:p w14:paraId="7785BD59" w14:textId="59AFDB80" w:rsidR="000B4F93" w:rsidRDefault="00F64AEF" w:rsidP="00462A35">
      <w:pPr>
        <w:pStyle w:val="ListParagraph"/>
        <w:numPr>
          <w:ilvl w:val="0"/>
          <w:numId w:val="20"/>
        </w:numPr>
      </w:pPr>
      <w:r>
        <w:t xml:space="preserve">Get legal sign off on the contract </w:t>
      </w:r>
      <w:r w:rsidR="00DB7828">
        <w:t>before</w:t>
      </w:r>
      <w:r>
        <w:t xml:space="preserve"> execution.</w:t>
      </w:r>
    </w:p>
    <w:p w14:paraId="7D2A6662" w14:textId="5EC7D321" w:rsidR="00383B64" w:rsidRDefault="00895B9F" w:rsidP="00462A35">
      <w:pPr>
        <w:pStyle w:val="ListParagraph"/>
        <w:numPr>
          <w:ilvl w:val="0"/>
          <w:numId w:val="20"/>
        </w:numPr>
      </w:pPr>
      <w:r>
        <w:t xml:space="preserve">Agree the process </w:t>
      </w:r>
      <w:r w:rsidR="00DB7828">
        <w:t>for signing</w:t>
      </w:r>
      <w:r>
        <w:t xml:space="preserve"> the </w:t>
      </w:r>
      <w:r w:rsidR="00414FC6">
        <w:t>contrac</w:t>
      </w:r>
      <w:r w:rsidR="00DB7828">
        <w:t>t</w:t>
      </w:r>
      <w:r w:rsidR="00414FC6">
        <w:t xml:space="preserve"> with the supplier</w:t>
      </w:r>
      <w:r w:rsidR="00383B64">
        <w:t>:</w:t>
      </w:r>
    </w:p>
    <w:p w14:paraId="6C2B6139" w14:textId="4AAF0A57" w:rsidR="00383B64" w:rsidRDefault="00DB7828" w:rsidP="00383B64">
      <w:pPr>
        <w:pStyle w:val="ListParagraph"/>
        <w:numPr>
          <w:ilvl w:val="1"/>
          <w:numId w:val="20"/>
        </w:numPr>
      </w:pPr>
      <w:r>
        <w:t>W</w:t>
      </w:r>
      <w:r w:rsidR="00414FC6">
        <w:t>ho sign</w:t>
      </w:r>
      <w:r>
        <w:t>s</w:t>
      </w:r>
      <w:r w:rsidR="00414FC6">
        <w:t xml:space="preserve"> the contract first</w:t>
      </w:r>
      <w:r w:rsidR="00383B64">
        <w:t>?</w:t>
      </w:r>
    </w:p>
    <w:p w14:paraId="4BC70A35" w14:textId="33DCF8BC" w:rsidR="00F64AEF" w:rsidRDefault="00DB7828" w:rsidP="00383B64">
      <w:pPr>
        <w:pStyle w:val="ListParagraph"/>
        <w:numPr>
          <w:ilvl w:val="1"/>
          <w:numId w:val="20"/>
        </w:numPr>
      </w:pPr>
      <w:r>
        <w:t>D</w:t>
      </w:r>
      <w:r w:rsidR="00414FC6">
        <w:t>oes it need to be signed in ‘wet</w:t>
      </w:r>
      <w:r>
        <w:t xml:space="preserve"> </w:t>
      </w:r>
      <w:r w:rsidR="00414FC6">
        <w:t>ink’ or can it be signed electronically</w:t>
      </w:r>
      <w:r w:rsidR="00383B64">
        <w:t>?</w:t>
      </w:r>
      <w:r w:rsidR="00BA4C97">
        <w:t xml:space="preserve"> NOTE: Seek legal advice if unsure. Certain </w:t>
      </w:r>
      <w:r w:rsidR="003C0CC5">
        <w:t>contracts</w:t>
      </w:r>
      <w:r w:rsidR="00BA4C97">
        <w:t xml:space="preserve"> must be signed via ‘wet ink’.</w:t>
      </w:r>
    </w:p>
    <w:p w14:paraId="4920B8FF" w14:textId="1DA00647" w:rsidR="00383B64" w:rsidRDefault="0077543C" w:rsidP="00383B64">
      <w:pPr>
        <w:pStyle w:val="ListParagraph"/>
        <w:numPr>
          <w:ilvl w:val="1"/>
          <w:numId w:val="20"/>
        </w:numPr>
      </w:pPr>
      <w:r>
        <w:t>If the contract is to be signed in ‘wet</w:t>
      </w:r>
      <w:r w:rsidR="00DB7828">
        <w:t xml:space="preserve"> </w:t>
      </w:r>
      <w:r>
        <w:t xml:space="preserve">ink’, how many copies </w:t>
      </w:r>
      <w:r w:rsidR="00DB7828">
        <w:t>must</w:t>
      </w:r>
      <w:r>
        <w:t xml:space="preserve"> be signed</w:t>
      </w:r>
      <w:r w:rsidR="00DB7828">
        <w:t xml:space="preserve">? </w:t>
      </w:r>
      <w:r>
        <w:t>(</w:t>
      </w:r>
      <w:r w:rsidR="00DB7828">
        <w:t>G</w:t>
      </w:r>
      <w:r>
        <w:t>enerally</w:t>
      </w:r>
      <w:r w:rsidR="004D1345">
        <w:t>,</w:t>
      </w:r>
      <w:r>
        <w:t xml:space="preserve"> </w:t>
      </w:r>
      <w:r w:rsidR="004D1345">
        <w:t>it is 2</w:t>
      </w:r>
      <w:r>
        <w:t xml:space="preserve"> copies so both parties have a signed copy</w:t>
      </w:r>
      <w:r w:rsidR="004D1345">
        <w:t>.</w:t>
      </w:r>
      <w:r>
        <w:t>)</w:t>
      </w:r>
    </w:p>
    <w:p w14:paraId="44431BEA" w14:textId="7D8A2DD4" w:rsidR="00E748AC" w:rsidRDefault="00934F3B" w:rsidP="00B4231F">
      <w:pPr>
        <w:pStyle w:val="ListParagraph"/>
        <w:numPr>
          <w:ilvl w:val="1"/>
          <w:numId w:val="20"/>
        </w:numPr>
      </w:pPr>
      <w:r>
        <w:t xml:space="preserve">Who in </w:t>
      </w:r>
      <w:r w:rsidR="004D1345">
        <w:t xml:space="preserve">your </w:t>
      </w:r>
      <w:r>
        <w:t>organisation will sign the contract (</w:t>
      </w:r>
      <w:r w:rsidR="004D1345">
        <w:t xml:space="preserve">that is, </w:t>
      </w:r>
      <w:r w:rsidR="00901038">
        <w:t xml:space="preserve">who has the authority) and </w:t>
      </w:r>
      <w:r w:rsidR="00C1772C">
        <w:t>how much time is needed for each delegate to sig</w:t>
      </w:r>
      <w:r w:rsidR="001B42B3">
        <w:t>n</w:t>
      </w:r>
      <w:r w:rsidR="004D1345">
        <w:t>?</w:t>
      </w:r>
      <w:r w:rsidR="001B42B3">
        <w:t xml:space="preserve"> (</w:t>
      </w:r>
      <w:r w:rsidR="004D1345">
        <w:t xml:space="preserve">For example, </w:t>
      </w:r>
      <w:r w:rsidR="001B42B3">
        <w:t xml:space="preserve">it </w:t>
      </w:r>
      <w:proofErr w:type="gramStart"/>
      <w:r w:rsidR="001B42B3">
        <w:t>make</w:t>
      </w:r>
      <w:proofErr w:type="gramEnd"/>
      <w:r w:rsidR="001B42B3">
        <w:t xml:space="preserve"> take 3 days </w:t>
      </w:r>
      <w:r w:rsidR="0089202D">
        <w:t xml:space="preserve">for a contract to be signed once </w:t>
      </w:r>
      <w:r w:rsidR="004D1345">
        <w:t xml:space="preserve">it is </w:t>
      </w:r>
      <w:r w:rsidR="0089202D">
        <w:t>submitted</w:t>
      </w:r>
      <w:r w:rsidR="00D9142D">
        <w:t xml:space="preserve"> to the CEO</w:t>
      </w:r>
      <w:r w:rsidR="004D1345">
        <w:t>’s</w:t>
      </w:r>
      <w:r w:rsidR="00D9142D">
        <w:t xml:space="preserve"> office</w:t>
      </w:r>
      <w:r w:rsidR="004D1345">
        <w:t>.</w:t>
      </w:r>
      <w:r w:rsidR="00E748AC">
        <w:t>)</w:t>
      </w:r>
    </w:p>
    <w:p w14:paraId="218284EE" w14:textId="4DF9C844" w:rsidR="541A4EE7" w:rsidRPr="00892B53" w:rsidRDefault="541A4EE7" w:rsidP="00357BE0">
      <w:pPr>
        <w:pStyle w:val="Heading2"/>
      </w:pPr>
      <w:r w:rsidRPr="00892B53">
        <w:t xml:space="preserve">Onboarding </w:t>
      </w:r>
      <w:r w:rsidR="004D1345">
        <w:t>p</w:t>
      </w:r>
      <w:r w:rsidRPr="00892B53">
        <w:t>rocess</w:t>
      </w:r>
    </w:p>
    <w:p w14:paraId="4BEB1648" w14:textId="5B2FA521" w:rsidR="00F73E25" w:rsidRPr="003241A2" w:rsidRDefault="00F73E25" w:rsidP="00F73E25">
      <w:r>
        <w:t xml:space="preserve">The following </w:t>
      </w:r>
      <w:r w:rsidR="00EF7384">
        <w:t>checklist</w:t>
      </w:r>
      <w:r w:rsidR="005A2701">
        <w:t xml:space="preserve"> </w:t>
      </w:r>
      <w:r>
        <w:t>provide</w:t>
      </w:r>
      <w:r w:rsidR="005A2701">
        <w:t xml:space="preserve"> </w:t>
      </w:r>
      <w:r>
        <w:t xml:space="preserve">guidance on </w:t>
      </w:r>
      <w:r w:rsidR="005A2701">
        <w:t xml:space="preserve">things to consider </w:t>
      </w:r>
      <w:r w:rsidR="00397F06">
        <w:t xml:space="preserve">once contract negotiations are </w:t>
      </w:r>
      <w:r w:rsidR="00277F05">
        <w:t>complete,</w:t>
      </w:r>
      <w:r w:rsidR="00397F06">
        <w:t xml:space="preserve"> and the implementation process starts</w:t>
      </w:r>
      <w:r>
        <w:t>:</w:t>
      </w:r>
    </w:p>
    <w:p w14:paraId="14C2B87A" w14:textId="4F0DBBC1" w:rsidR="00F73E25" w:rsidRPr="00E42C01" w:rsidRDefault="00F73E25" w:rsidP="00F73E25">
      <w:pPr>
        <w:pStyle w:val="ListParagraph"/>
        <w:numPr>
          <w:ilvl w:val="0"/>
          <w:numId w:val="3"/>
        </w:numPr>
        <w:rPr>
          <w:rFonts w:ascii="Calibri" w:eastAsia="Calibri" w:hAnsi="Calibri" w:cs="Calibri"/>
        </w:rPr>
      </w:pPr>
      <w:r>
        <w:t xml:space="preserve">Develop an onboarding plan </w:t>
      </w:r>
      <w:r w:rsidR="005A2701">
        <w:t>that considers</w:t>
      </w:r>
      <w:r>
        <w:t>:</w:t>
      </w:r>
    </w:p>
    <w:p w14:paraId="0D2BDE84" w14:textId="01937CF1" w:rsidR="00F73E25" w:rsidRPr="003241A2" w:rsidRDefault="005A2701" w:rsidP="00F73E25">
      <w:pPr>
        <w:pStyle w:val="ListParagraph"/>
        <w:numPr>
          <w:ilvl w:val="1"/>
          <w:numId w:val="3"/>
        </w:numPr>
        <w:rPr>
          <w:rFonts w:ascii="Calibri" w:eastAsia="Calibri" w:hAnsi="Calibri" w:cs="Calibri"/>
        </w:rPr>
      </w:pPr>
      <w:r>
        <w:t>t</w:t>
      </w:r>
      <w:r w:rsidR="00F73E25">
        <w:t>he timeline for onboardin</w:t>
      </w:r>
      <w:r w:rsidR="00197547">
        <w:t>g</w:t>
      </w:r>
      <w:r w:rsidR="00F73E25">
        <w:t xml:space="preserve"> and milestones that </w:t>
      </w:r>
      <w:r>
        <w:t>must</w:t>
      </w:r>
      <w:r w:rsidR="00F73E25">
        <w:t xml:space="preserve"> be achieved to meet the required deadlines</w:t>
      </w:r>
    </w:p>
    <w:p w14:paraId="67041849" w14:textId="4C0399C4" w:rsidR="00F73E25" w:rsidRPr="00E42C01" w:rsidRDefault="005A2701" w:rsidP="00F73E25">
      <w:pPr>
        <w:pStyle w:val="ListParagraph"/>
        <w:numPr>
          <w:ilvl w:val="1"/>
          <w:numId w:val="3"/>
        </w:numPr>
        <w:rPr>
          <w:rFonts w:ascii="Calibri" w:eastAsia="Calibri" w:hAnsi="Calibri" w:cs="Calibri"/>
        </w:rPr>
      </w:pPr>
      <w:r>
        <w:t>k</w:t>
      </w:r>
      <w:r w:rsidR="00F73E25">
        <w:t xml:space="preserve">ey stakeholders </w:t>
      </w:r>
      <w:r>
        <w:t>to</w:t>
      </w:r>
      <w:r w:rsidR="00F73E25">
        <w:t xml:space="preserve"> include in the onboarding process</w:t>
      </w:r>
      <w:r>
        <w:t xml:space="preserve"> (for example,</w:t>
      </w:r>
      <w:r w:rsidR="00F73E25">
        <w:t xml:space="preserve"> other areas within the organisation such as IT, finance, HR, other </w:t>
      </w:r>
      <w:r>
        <w:t>workers</w:t>
      </w:r>
      <w:r w:rsidR="00F73E25">
        <w:t>, other supplier personnel</w:t>
      </w:r>
      <w:r>
        <w:t>)</w:t>
      </w:r>
    </w:p>
    <w:p w14:paraId="23249A6A" w14:textId="387675F9" w:rsidR="00F73E25" w:rsidRDefault="005A2701" w:rsidP="00F73E25">
      <w:pPr>
        <w:pStyle w:val="ListParagraph"/>
        <w:numPr>
          <w:ilvl w:val="1"/>
          <w:numId w:val="3"/>
        </w:numPr>
        <w:rPr>
          <w:rFonts w:ascii="Calibri" w:eastAsia="Calibri" w:hAnsi="Calibri" w:cs="Calibri"/>
        </w:rPr>
      </w:pPr>
      <w:r>
        <w:rPr>
          <w:rFonts w:ascii="Calibri" w:eastAsia="Calibri" w:hAnsi="Calibri" w:cs="Calibri"/>
        </w:rPr>
        <w:t>w</w:t>
      </w:r>
      <w:r w:rsidR="00F73E25">
        <w:rPr>
          <w:rFonts w:ascii="Calibri" w:eastAsia="Calibri" w:hAnsi="Calibri" w:cs="Calibri"/>
        </w:rPr>
        <w:t xml:space="preserve">hat </w:t>
      </w:r>
      <w:r>
        <w:rPr>
          <w:rFonts w:ascii="Calibri" w:eastAsia="Calibri" w:hAnsi="Calibri" w:cs="Calibri"/>
        </w:rPr>
        <w:t xml:space="preserve">successful onboarding </w:t>
      </w:r>
      <w:r w:rsidR="00F73E25">
        <w:rPr>
          <w:rFonts w:ascii="Calibri" w:eastAsia="Calibri" w:hAnsi="Calibri" w:cs="Calibri"/>
        </w:rPr>
        <w:t>look</w:t>
      </w:r>
      <w:r>
        <w:rPr>
          <w:rFonts w:ascii="Calibri" w:eastAsia="Calibri" w:hAnsi="Calibri" w:cs="Calibri"/>
        </w:rPr>
        <w:t>s</w:t>
      </w:r>
      <w:r w:rsidR="00F73E25">
        <w:rPr>
          <w:rFonts w:ascii="Calibri" w:eastAsia="Calibri" w:hAnsi="Calibri" w:cs="Calibri"/>
        </w:rPr>
        <w:t xml:space="preserve"> like</w:t>
      </w:r>
      <w:r>
        <w:rPr>
          <w:rFonts w:ascii="Calibri" w:eastAsia="Calibri" w:hAnsi="Calibri" w:cs="Calibri"/>
        </w:rPr>
        <w:t xml:space="preserve"> (for example, w</w:t>
      </w:r>
      <w:r w:rsidR="00F73E25">
        <w:rPr>
          <w:rFonts w:ascii="Calibri" w:eastAsia="Calibri" w:hAnsi="Calibri" w:cs="Calibri"/>
        </w:rPr>
        <w:t>hat outcomes</w:t>
      </w:r>
      <w:r>
        <w:rPr>
          <w:rFonts w:ascii="Calibri" w:eastAsia="Calibri" w:hAnsi="Calibri" w:cs="Calibri"/>
        </w:rPr>
        <w:t xml:space="preserve"> you</w:t>
      </w:r>
      <w:r w:rsidR="00F73E25">
        <w:rPr>
          <w:rFonts w:ascii="Calibri" w:eastAsia="Calibri" w:hAnsi="Calibri" w:cs="Calibri"/>
        </w:rPr>
        <w:t xml:space="preserve"> are trying to achieve and how </w:t>
      </w:r>
      <w:r>
        <w:rPr>
          <w:rFonts w:ascii="Calibri" w:eastAsia="Calibri" w:hAnsi="Calibri" w:cs="Calibri"/>
        </w:rPr>
        <w:t>you will</w:t>
      </w:r>
      <w:r w:rsidR="00F73E25">
        <w:rPr>
          <w:rFonts w:ascii="Calibri" w:eastAsia="Calibri" w:hAnsi="Calibri" w:cs="Calibri"/>
        </w:rPr>
        <w:t xml:space="preserve"> measure this</w:t>
      </w:r>
      <w:r>
        <w:rPr>
          <w:rFonts w:ascii="Calibri" w:eastAsia="Calibri" w:hAnsi="Calibri" w:cs="Calibri"/>
        </w:rPr>
        <w:t>)</w:t>
      </w:r>
    </w:p>
    <w:p w14:paraId="4E448B94" w14:textId="4505F484" w:rsidR="00F73E25" w:rsidRDefault="00F73E25" w:rsidP="00F73E25">
      <w:pPr>
        <w:pStyle w:val="ListParagraph"/>
        <w:numPr>
          <w:ilvl w:val="1"/>
          <w:numId w:val="3"/>
        </w:numPr>
        <w:rPr>
          <w:rFonts w:ascii="Calibri" w:eastAsia="Calibri" w:hAnsi="Calibri" w:cs="Calibri"/>
        </w:rPr>
      </w:pPr>
      <w:r>
        <w:rPr>
          <w:rFonts w:ascii="Calibri" w:eastAsia="Calibri" w:hAnsi="Calibri" w:cs="Calibri"/>
        </w:rPr>
        <w:t xml:space="preserve">the risks associated with onboarding the new </w:t>
      </w:r>
      <w:r w:rsidR="00795206">
        <w:rPr>
          <w:rFonts w:ascii="Calibri" w:eastAsia="Calibri" w:hAnsi="Calibri" w:cs="Calibri"/>
        </w:rPr>
        <w:t>supports</w:t>
      </w:r>
      <w:r>
        <w:rPr>
          <w:rFonts w:ascii="Calibri" w:eastAsia="Calibri" w:hAnsi="Calibri" w:cs="Calibri"/>
        </w:rPr>
        <w:t xml:space="preserve"> and how they </w:t>
      </w:r>
      <w:r w:rsidR="005A2701">
        <w:rPr>
          <w:rFonts w:ascii="Calibri" w:eastAsia="Calibri" w:hAnsi="Calibri" w:cs="Calibri"/>
        </w:rPr>
        <w:t xml:space="preserve">can </w:t>
      </w:r>
      <w:r>
        <w:rPr>
          <w:rFonts w:ascii="Calibri" w:eastAsia="Calibri" w:hAnsi="Calibri" w:cs="Calibri"/>
        </w:rPr>
        <w:t>be mitigated</w:t>
      </w:r>
      <w:r w:rsidR="005A2701">
        <w:rPr>
          <w:rFonts w:ascii="Calibri" w:eastAsia="Calibri" w:hAnsi="Calibri" w:cs="Calibri"/>
        </w:rPr>
        <w:t>.</w:t>
      </w:r>
    </w:p>
    <w:p w14:paraId="36AB9A03" w14:textId="260B7EEC" w:rsidR="00F73E25" w:rsidRDefault="00F73E25" w:rsidP="00F73E25">
      <w:pPr>
        <w:pStyle w:val="ListParagraph"/>
        <w:numPr>
          <w:ilvl w:val="0"/>
          <w:numId w:val="3"/>
        </w:numPr>
      </w:pPr>
      <w:r>
        <w:t>Establish requirements and expectations</w:t>
      </w:r>
      <w:r w:rsidR="005A2701">
        <w:t>. C</w:t>
      </w:r>
      <w:r>
        <w:t xml:space="preserve">reate clear policies and vendor requirements to ensure </w:t>
      </w:r>
      <w:r w:rsidR="005A2701">
        <w:t>both parties</w:t>
      </w:r>
      <w:r>
        <w:t xml:space="preserve"> understand what is expected and how will you track onboarding progress</w:t>
      </w:r>
      <w:r w:rsidR="005A2701">
        <w:t>.</w:t>
      </w:r>
    </w:p>
    <w:p w14:paraId="7040387B" w14:textId="06C8E354" w:rsidR="00F73E25" w:rsidRDefault="00F73E25" w:rsidP="00F73E25">
      <w:pPr>
        <w:pStyle w:val="ListParagraph"/>
        <w:numPr>
          <w:ilvl w:val="0"/>
          <w:numId w:val="3"/>
        </w:numPr>
        <w:rPr>
          <w:rFonts w:ascii="Calibri" w:eastAsia="Calibri" w:hAnsi="Calibri" w:cs="Calibri"/>
        </w:rPr>
      </w:pPr>
      <w:r w:rsidRPr="5BD89206">
        <w:rPr>
          <w:rFonts w:ascii="Calibri" w:eastAsia="Calibri" w:hAnsi="Calibri" w:cs="Calibri"/>
        </w:rPr>
        <w:t xml:space="preserve">If the supplier is new to the organisation, set up </w:t>
      </w:r>
      <w:r w:rsidR="005A2701">
        <w:rPr>
          <w:rFonts w:ascii="Calibri" w:eastAsia="Calibri" w:hAnsi="Calibri" w:cs="Calibri"/>
        </w:rPr>
        <w:t xml:space="preserve">them up </w:t>
      </w:r>
      <w:r w:rsidRPr="5BD89206">
        <w:rPr>
          <w:rFonts w:ascii="Calibri" w:eastAsia="Calibri" w:hAnsi="Calibri" w:cs="Calibri"/>
        </w:rPr>
        <w:t xml:space="preserve">in the relevant systems </w:t>
      </w:r>
      <w:r w:rsidR="005A2701">
        <w:rPr>
          <w:rFonts w:ascii="Calibri" w:eastAsia="Calibri" w:hAnsi="Calibri" w:cs="Calibri"/>
        </w:rPr>
        <w:t>(for example,</w:t>
      </w:r>
      <w:r w:rsidRPr="5BD89206">
        <w:rPr>
          <w:rFonts w:ascii="Calibri" w:eastAsia="Calibri" w:hAnsi="Calibri" w:cs="Calibri"/>
        </w:rPr>
        <w:t xml:space="preserve"> finance, CRM</w:t>
      </w:r>
      <w:r w:rsidR="005A2701">
        <w:rPr>
          <w:rFonts w:ascii="Calibri" w:eastAsia="Calibri" w:hAnsi="Calibri" w:cs="Calibri"/>
        </w:rPr>
        <w:t>)</w:t>
      </w:r>
      <w:r w:rsidRPr="5BD89206">
        <w:rPr>
          <w:rFonts w:ascii="Calibri" w:eastAsia="Calibri" w:hAnsi="Calibri" w:cs="Calibri"/>
        </w:rPr>
        <w:t xml:space="preserve">. </w:t>
      </w:r>
      <w:r w:rsidR="005A2701">
        <w:rPr>
          <w:rFonts w:ascii="Calibri" w:eastAsia="Calibri" w:hAnsi="Calibri" w:cs="Calibri"/>
        </w:rPr>
        <w:t>You can capture this information via</w:t>
      </w:r>
      <w:r w:rsidRPr="5BD89206">
        <w:rPr>
          <w:rFonts w:ascii="Calibri" w:eastAsia="Calibri" w:hAnsi="Calibri" w:cs="Calibri"/>
        </w:rPr>
        <w:t xml:space="preserve"> a form sent out </w:t>
      </w:r>
      <w:r w:rsidR="005A2701">
        <w:rPr>
          <w:rFonts w:ascii="Calibri" w:eastAsia="Calibri" w:hAnsi="Calibri" w:cs="Calibri"/>
        </w:rPr>
        <w:t>by</w:t>
      </w:r>
      <w:r w:rsidR="005A2701" w:rsidRPr="5BD89206">
        <w:rPr>
          <w:rFonts w:ascii="Calibri" w:eastAsia="Calibri" w:hAnsi="Calibri" w:cs="Calibri"/>
        </w:rPr>
        <w:t xml:space="preserve"> </w:t>
      </w:r>
      <w:r w:rsidRPr="5BD89206">
        <w:rPr>
          <w:rFonts w:ascii="Calibri" w:eastAsia="Calibri" w:hAnsi="Calibri" w:cs="Calibri"/>
        </w:rPr>
        <w:t>email or via an online portal. Generally, the information that will need to be collected includes:</w:t>
      </w:r>
    </w:p>
    <w:p w14:paraId="6AC3CD41" w14:textId="1B6A1830" w:rsidR="00F73E25" w:rsidRDefault="00F73E25" w:rsidP="00F73E25">
      <w:pPr>
        <w:pStyle w:val="ListParagraph"/>
        <w:numPr>
          <w:ilvl w:val="1"/>
          <w:numId w:val="3"/>
        </w:numPr>
        <w:rPr>
          <w:rFonts w:ascii="Calibri" w:eastAsia="Calibri" w:hAnsi="Calibri" w:cs="Calibri"/>
        </w:rPr>
      </w:pPr>
      <w:r w:rsidRPr="265C0AD9">
        <w:rPr>
          <w:rFonts w:ascii="Calibri" w:eastAsia="Calibri" w:hAnsi="Calibri" w:cs="Calibri"/>
        </w:rPr>
        <w:t>ABN, business name, contact details</w:t>
      </w:r>
    </w:p>
    <w:p w14:paraId="74A61924" w14:textId="031DB159" w:rsidR="00F73E25" w:rsidRDefault="005A2701" w:rsidP="00F73E25">
      <w:pPr>
        <w:pStyle w:val="ListParagraph"/>
        <w:numPr>
          <w:ilvl w:val="1"/>
          <w:numId w:val="3"/>
        </w:numPr>
        <w:rPr>
          <w:rFonts w:ascii="Calibri" w:eastAsia="Calibri" w:hAnsi="Calibri" w:cs="Calibri"/>
        </w:rPr>
      </w:pPr>
      <w:r>
        <w:rPr>
          <w:rFonts w:ascii="Calibri" w:eastAsia="Calibri" w:hAnsi="Calibri" w:cs="Calibri"/>
        </w:rPr>
        <w:t>s</w:t>
      </w:r>
      <w:r w:rsidR="00F73E25" w:rsidRPr="265C0AD9">
        <w:rPr>
          <w:rFonts w:ascii="Calibri" w:eastAsia="Calibri" w:hAnsi="Calibri" w:cs="Calibri"/>
        </w:rPr>
        <w:t>upplier’s contact and title</w:t>
      </w:r>
      <w:r w:rsidR="00F73E25">
        <w:rPr>
          <w:rFonts w:ascii="Calibri" w:eastAsia="Calibri" w:hAnsi="Calibri" w:cs="Calibri"/>
        </w:rPr>
        <w:t xml:space="preserve"> </w:t>
      </w:r>
      <w:r>
        <w:rPr>
          <w:rFonts w:ascii="Calibri" w:eastAsia="Calibri" w:hAnsi="Calibri" w:cs="Calibri"/>
        </w:rPr>
        <w:t>(for example, a</w:t>
      </w:r>
      <w:r w:rsidR="00F73E25">
        <w:rPr>
          <w:rFonts w:ascii="Calibri" w:eastAsia="Calibri" w:hAnsi="Calibri" w:cs="Calibri"/>
        </w:rPr>
        <w:t xml:space="preserve">ccount </w:t>
      </w:r>
      <w:r>
        <w:rPr>
          <w:rFonts w:ascii="Calibri" w:eastAsia="Calibri" w:hAnsi="Calibri" w:cs="Calibri"/>
        </w:rPr>
        <w:t>m</w:t>
      </w:r>
      <w:r w:rsidR="00F73E25">
        <w:rPr>
          <w:rFonts w:ascii="Calibri" w:eastAsia="Calibri" w:hAnsi="Calibri" w:cs="Calibri"/>
        </w:rPr>
        <w:t>anager</w:t>
      </w:r>
      <w:r>
        <w:rPr>
          <w:rFonts w:ascii="Calibri" w:eastAsia="Calibri" w:hAnsi="Calibri" w:cs="Calibri"/>
        </w:rPr>
        <w:t>)</w:t>
      </w:r>
    </w:p>
    <w:p w14:paraId="231F74D0" w14:textId="48B9E814" w:rsidR="00F73E25" w:rsidRDefault="005A2701" w:rsidP="00F73E25">
      <w:pPr>
        <w:pStyle w:val="ListParagraph"/>
        <w:numPr>
          <w:ilvl w:val="1"/>
          <w:numId w:val="3"/>
        </w:numPr>
        <w:rPr>
          <w:rFonts w:ascii="Calibri" w:eastAsia="Calibri" w:hAnsi="Calibri" w:cs="Calibri"/>
        </w:rPr>
      </w:pPr>
      <w:r>
        <w:rPr>
          <w:rFonts w:ascii="Calibri" w:eastAsia="Calibri" w:hAnsi="Calibri" w:cs="Calibri"/>
        </w:rPr>
        <w:t>b</w:t>
      </w:r>
      <w:r w:rsidR="00F73E25">
        <w:rPr>
          <w:rFonts w:ascii="Calibri" w:eastAsia="Calibri" w:hAnsi="Calibri" w:cs="Calibri"/>
        </w:rPr>
        <w:t>ank account details</w:t>
      </w:r>
      <w:r w:rsidR="000C5B0C">
        <w:rPr>
          <w:rFonts w:ascii="Calibri" w:eastAsia="Calibri" w:hAnsi="Calibri" w:cs="Calibri"/>
        </w:rPr>
        <w:t>.</w:t>
      </w:r>
    </w:p>
    <w:p w14:paraId="4FD3D7B4" w14:textId="0AC0FF26" w:rsidR="00B375CA" w:rsidRDefault="00B375CA" w:rsidP="003808F7">
      <w:pPr>
        <w:pStyle w:val="ListParagraph"/>
        <w:numPr>
          <w:ilvl w:val="0"/>
          <w:numId w:val="3"/>
        </w:numPr>
        <w:rPr>
          <w:rFonts w:ascii="Calibri" w:eastAsia="Calibri" w:hAnsi="Calibri" w:cs="Calibri"/>
        </w:rPr>
      </w:pPr>
      <w:r>
        <w:rPr>
          <w:rFonts w:ascii="Calibri" w:eastAsia="Calibri" w:hAnsi="Calibri" w:cs="Calibri"/>
        </w:rPr>
        <w:lastRenderedPageBreak/>
        <w:t>Raise a purchase order</w:t>
      </w:r>
      <w:r w:rsidR="008569B0">
        <w:rPr>
          <w:rFonts w:ascii="Calibri" w:eastAsia="Calibri" w:hAnsi="Calibri" w:cs="Calibri"/>
        </w:rPr>
        <w:t xml:space="preserve"> for the </w:t>
      </w:r>
      <w:r w:rsidR="00795206">
        <w:rPr>
          <w:rFonts w:ascii="Calibri" w:eastAsia="Calibri" w:hAnsi="Calibri" w:cs="Calibri"/>
        </w:rPr>
        <w:t>supports</w:t>
      </w:r>
      <w:r w:rsidR="008569B0">
        <w:rPr>
          <w:rFonts w:ascii="Calibri" w:eastAsia="Calibri" w:hAnsi="Calibri" w:cs="Calibri"/>
        </w:rPr>
        <w:t xml:space="preserve"> to be supplied.</w:t>
      </w:r>
    </w:p>
    <w:p w14:paraId="6A55B6FE" w14:textId="6FEF6849" w:rsidR="00292785" w:rsidRDefault="00292785" w:rsidP="00C767CE">
      <w:pPr>
        <w:pStyle w:val="Heading2"/>
      </w:pPr>
      <w:r w:rsidRPr="006361C8">
        <w:t xml:space="preserve">Contract </w:t>
      </w:r>
      <w:r w:rsidR="005A2701">
        <w:t>m</w:t>
      </w:r>
      <w:r w:rsidRPr="006361C8">
        <w:t>anagement</w:t>
      </w:r>
    </w:p>
    <w:p w14:paraId="58BE817D" w14:textId="68CCAC6B" w:rsidR="00546DA3" w:rsidRPr="003808F7" w:rsidRDefault="001D7F09" w:rsidP="265C0AD9">
      <w:r>
        <w:t>Once the supplier contract has been signed</w:t>
      </w:r>
      <w:r w:rsidR="005A2701">
        <w:t xml:space="preserve">, </w:t>
      </w:r>
      <w:r w:rsidR="00531341">
        <w:t>finalise the contract management plan</w:t>
      </w:r>
      <w:r w:rsidR="009E2F84">
        <w:t xml:space="preserve"> (CMP)</w:t>
      </w:r>
      <w:r w:rsidR="00F74FDD">
        <w:t xml:space="preserve">. The following </w:t>
      </w:r>
      <w:r w:rsidR="009E174D">
        <w:t xml:space="preserve">checklist </w:t>
      </w:r>
      <w:r w:rsidR="00EF7384">
        <w:t xml:space="preserve">outlines </w:t>
      </w:r>
      <w:r w:rsidR="00BC01F1">
        <w:t xml:space="preserve">things </w:t>
      </w:r>
      <w:r w:rsidR="00EF7384">
        <w:t xml:space="preserve">to consider when developing the </w:t>
      </w:r>
      <w:r w:rsidR="009E2F84">
        <w:t>CMP</w:t>
      </w:r>
      <w:r w:rsidR="00EF7384">
        <w:t>:</w:t>
      </w:r>
    </w:p>
    <w:p w14:paraId="1E5F8F4B" w14:textId="010BFEFA" w:rsidR="00471078" w:rsidRDefault="00944476" w:rsidP="00471078">
      <w:pPr>
        <w:pStyle w:val="ListParagraph"/>
        <w:numPr>
          <w:ilvl w:val="0"/>
          <w:numId w:val="21"/>
        </w:numPr>
      </w:pPr>
      <w:r>
        <w:t xml:space="preserve">Confirm how </w:t>
      </w:r>
      <w:r w:rsidR="005A0F70">
        <w:t xml:space="preserve">performance of the supplier </w:t>
      </w:r>
      <w:r w:rsidR="00331C7E">
        <w:t xml:space="preserve">and the </w:t>
      </w:r>
      <w:r w:rsidR="00795206">
        <w:t>supports</w:t>
      </w:r>
      <w:r w:rsidR="00331C7E">
        <w:t xml:space="preserve"> </w:t>
      </w:r>
      <w:r w:rsidR="00EF7384">
        <w:t>will</w:t>
      </w:r>
      <w:r w:rsidR="00331C7E">
        <w:t xml:space="preserve"> </w:t>
      </w:r>
      <w:r w:rsidR="00923A66">
        <w:t xml:space="preserve">be </w:t>
      </w:r>
      <w:r w:rsidR="00331C7E">
        <w:t>measured o</w:t>
      </w:r>
      <w:r w:rsidR="00923A66">
        <w:t>ver</w:t>
      </w:r>
      <w:r w:rsidR="00331C7E">
        <w:t xml:space="preserve"> the life of contract.</w:t>
      </w:r>
    </w:p>
    <w:p w14:paraId="4C37769E" w14:textId="2B566895" w:rsidR="00EF58A2" w:rsidRDefault="00EF58A2" w:rsidP="00471078">
      <w:pPr>
        <w:pStyle w:val="ListParagraph"/>
        <w:numPr>
          <w:ilvl w:val="0"/>
          <w:numId w:val="21"/>
        </w:numPr>
      </w:pPr>
      <w:r>
        <w:t xml:space="preserve">Establish </w:t>
      </w:r>
      <w:r w:rsidR="00603622">
        <w:t xml:space="preserve">regular reporting as per the </w:t>
      </w:r>
      <w:r w:rsidR="004323FC">
        <w:t>contract</w:t>
      </w:r>
      <w:r w:rsidR="00EF7384">
        <w:t>. I</w:t>
      </w:r>
      <w:r w:rsidR="004431ED">
        <w:t>f not detailed in the contract</w:t>
      </w:r>
      <w:r w:rsidR="00EF7384">
        <w:t>,</w:t>
      </w:r>
      <w:r w:rsidR="004431ED">
        <w:t xml:space="preserve"> agree on the metrics to be </w:t>
      </w:r>
      <w:r w:rsidR="004340A3">
        <w:t xml:space="preserve">reported, the frequency of the reporting and </w:t>
      </w:r>
      <w:r w:rsidR="00FF1EB2">
        <w:t>the format for the report.</w:t>
      </w:r>
    </w:p>
    <w:p w14:paraId="60856E03" w14:textId="7231967A" w:rsidR="00F12DF9" w:rsidRDefault="00D37DD5" w:rsidP="00471078">
      <w:pPr>
        <w:pStyle w:val="ListParagraph"/>
        <w:numPr>
          <w:ilvl w:val="0"/>
          <w:numId w:val="21"/>
        </w:numPr>
      </w:pPr>
      <w:r>
        <w:t xml:space="preserve">Establish the governance meetings as agreed </w:t>
      </w:r>
      <w:r w:rsidR="00EF7384">
        <w:t xml:space="preserve">in </w:t>
      </w:r>
      <w:r>
        <w:t>the contract.</w:t>
      </w:r>
    </w:p>
    <w:p w14:paraId="5E28EEC1" w14:textId="7C1DCA54" w:rsidR="004D57BD" w:rsidRDefault="00812028" w:rsidP="00471078">
      <w:pPr>
        <w:pStyle w:val="ListParagraph"/>
        <w:numPr>
          <w:ilvl w:val="0"/>
          <w:numId w:val="21"/>
        </w:numPr>
      </w:pPr>
      <w:r>
        <w:t>Collect evidence of current insurances</w:t>
      </w:r>
      <w:r w:rsidR="00420D79">
        <w:t>.</w:t>
      </w:r>
    </w:p>
    <w:p w14:paraId="21A546BE" w14:textId="4D3AF48A" w:rsidR="00812028" w:rsidRDefault="00812028" w:rsidP="00471078">
      <w:pPr>
        <w:pStyle w:val="ListParagraph"/>
        <w:numPr>
          <w:ilvl w:val="0"/>
          <w:numId w:val="21"/>
        </w:numPr>
      </w:pPr>
      <w:r>
        <w:t xml:space="preserve">If required, collect evidence of </w:t>
      </w:r>
      <w:r w:rsidR="00970D96">
        <w:t xml:space="preserve">required qualifications and </w:t>
      </w:r>
      <w:r w:rsidR="00810F77">
        <w:t>certifications</w:t>
      </w:r>
      <w:r w:rsidR="00A345B8">
        <w:t>.</w:t>
      </w:r>
    </w:p>
    <w:p w14:paraId="0770AF62" w14:textId="0335C3D4" w:rsidR="00462A35" w:rsidRDefault="00462A35" w:rsidP="00C767CE">
      <w:pPr>
        <w:pStyle w:val="Heading2"/>
      </w:pPr>
      <w:r w:rsidRPr="006361C8">
        <w:t>Planning for engagement and uptake of existing services</w:t>
      </w:r>
    </w:p>
    <w:p w14:paraId="227C1897" w14:textId="4F915D42" w:rsidR="00AA1E94" w:rsidRPr="003808F7" w:rsidRDefault="00A920CA" w:rsidP="265C0AD9">
      <w:r>
        <w:t xml:space="preserve">The following checklist provides guidance on </w:t>
      </w:r>
      <w:r w:rsidR="000E537E">
        <w:t>things to consider</w:t>
      </w:r>
      <w:r>
        <w:t xml:space="preserve"> when planning for engagement and ensure effective uptake of the services.</w:t>
      </w:r>
    </w:p>
    <w:p w14:paraId="351FA7C8" w14:textId="11CD3320" w:rsidR="00B755F8" w:rsidRDefault="00215921" w:rsidP="00B755F8">
      <w:pPr>
        <w:pStyle w:val="ListParagraph"/>
        <w:numPr>
          <w:ilvl w:val="0"/>
          <w:numId w:val="22"/>
        </w:numPr>
      </w:pPr>
      <w:r>
        <w:t>Develop</w:t>
      </w:r>
      <w:r w:rsidR="005A3A96">
        <w:t xml:space="preserve"> a communication</w:t>
      </w:r>
      <w:r w:rsidR="00AF37D0">
        <w:t>s</w:t>
      </w:r>
      <w:r w:rsidR="005A3A96">
        <w:t xml:space="preserve"> plan</w:t>
      </w:r>
      <w:r w:rsidR="00C975FF">
        <w:t xml:space="preserve"> </w:t>
      </w:r>
      <w:r w:rsidR="004D0124">
        <w:t>outlining</w:t>
      </w:r>
      <w:r w:rsidR="001A33FD">
        <w:t xml:space="preserve"> who </w:t>
      </w:r>
      <w:r w:rsidR="00AF37D0">
        <w:t>needs to know</w:t>
      </w:r>
      <w:r w:rsidR="001A33FD">
        <w:t xml:space="preserve"> about the new </w:t>
      </w:r>
      <w:r w:rsidR="00795206">
        <w:t>supports</w:t>
      </w:r>
      <w:r w:rsidR="001A33FD">
        <w:t xml:space="preserve">, what </w:t>
      </w:r>
      <w:r w:rsidR="00AF37D0">
        <w:t>they need to know</w:t>
      </w:r>
      <w:r w:rsidR="001C3A28">
        <w:t xml:space="preserve"> and how you </w:t>
      </w:r>
      <w:r w:rsidR="00AF37D0">
        <w:t>will</w:t>
      </w:r>
      <w:r w:rsidR="001C3A28">
        <w:t xml:space="preserve"> tell them.</w:t>
      </w:r>
      <w:r w:rsidR="00ED7604">
        <w:t xml:space="preserve"> </w:t>
      </w:r>
      <w:r w:rsidR="003711AE">
        <w:t xml:space="preserve">Consultation with your </w:t>
      </w:r>
      <w:r w:rsidR="00923A66">
        <w:t>organisation’s</w:t>
      </w:r>
      <w:r w:rsidR="00804A5D">
        <w:t xml:space="preserve"> communications and/or marketing team may</w:t>
      </w:r>
      <w:r w:rsidR="00865D1E">
        <w:t xml:space="preserve"> be </w:t>
      </w:r>
      <w:r w:rsidR="00AF37D0">
        <w:t>helpful</w:t>
      </w:r>
      <w:r w:rsidR="00790C13">
        <w:t>.</w:t>
      </w:r>
    </w:p>
    <w:p w14:paraId="5EF24512" w14:textId="474877D2" w:rsidR="00736A75" w:rsidRDefault="00736A75" w:rsidP="003808F7">
      <w:pPr>
        <w:pStyle w:val="ListParagraph"/>
        <w:numPr>
          <w:ilvl w:val="0"/>
          <w:numId w:val="22"/>
        </w:numPr>
      </w:pPr>
      <w:r>
        <w:t xml:space="preserve">Ensure all communications consider </w:t>
      </w:r>
      <w:r w:rsidR="3AB7C37F">
        <w:t>a</w:t>
      </w:r>
      <w:r>
        <w:t xml:space="preserve">ccessibility, language style and tone to convey a clear message and facilitate effective working relationships. </w:t>
      </w:r>
    </w:p>
    <w:p w14:paraId="60551AAD" w14:textId="10E9CBEE" w:rsidR="00C26885" w:rsidRDefault="000A715B" w:rsidP="00B755F8">
      <w:pPr>
        <w:pStyle w:val="ListParagraph"/>
        <w:numPr>
          <w:ilvl w:val="0"/>
          <w:numId w:val="22"/>
        </w:numPr>
      </w:pPr>
      <w:r>
        <w:t xml:space="preserve">Book necessary </w:t>
      </w:r>
      <w:r w:rsidR="00CA1EC0">
        <w:t>meetings, information sessions</w:t>
      </w:r>
      <w:r w:rsidR="00ED7604">
        <w:t xml:space="preserve"> or 1-on-1 meetings as required under the communications plan.</w:t>
      </w:r>
    </w:p>
    <w:p w14:paraId="2BD9E6B3" w14:textId="6615B495" w:rsidR="00527590" w:rsidRDefault="00AF37D0" w:rsidP="00B755F8">
      <w:pPr>
        <w:pStyle w:val="ListParagraph"/>
        <w:numPr>
          <w:ilvl w:val="0"/>
          <w:numId w:val="22"/>
        </w:numPr>
      </w:pPr>
      <w:r>
        <w:t>Have</w:t>
      </w:r>
      <w:r w:rsidR="00527590">
        <w:t xml:space="preserve"> necessary supports in place to manage an</w:t>
      </w:r>
      <w:r w:rsidR="000F2127">
        <w:t>y</w:t>
      </w:r>
      <w:r w:rsidR="00527590">
        <w:t xml:space="preserve"> risks associated with </w:t>
      </w:r>
      <w:r>
        <w:t>implementing</w:t>
      </w:r>
      <w:r w:rsidR="00527590">
        <w:t xml:space="preserve"> the </w:t>
      </w:r>
      <w:r w:rsidR="00795206">
        <w:t>supports</w:t>
      </w:r>
      <w:r>
        <w:t>. The table below outlines</w:t>
      </w:r>
      <w:r w:rsidR="000F2127">
        <w:t xml:space="preserve"> </w:t>
      </w:r>
      <w:r w:rsidR="00DB713A">
        <w:t>examples of potential risk</w:t>
      </w:r>
      <w:r>
        <w:t>s.</w:t>
      </w:r>
    </w:p>
    <w:p w14:paraId="67DDD9D9" w14:textId="77777777" w:rsidR="008F1631" w:rsidRDefault="008F1631" w:rsidP="00931A16"/>
    <w:tbl>
      <w:tblPr>
        <w:tblStyle w:val="TableGrid"/>
        <w:tblW w:w="9121" w:type="dxa"/>
        <w:tblLayout w:type="fixed"/>
        <w:tblLook w:val="06A0" w:firstRow="1" w:lastRow="0" w:firstColumn="1" w:lastColumn="0" w:noHBand="1" w:noVBand="1"/>
      </w:tblPr>
      <w:tblGrid>
        <w:gridCol w:w="3114"/>
        <w:gridCol w:w="6007"/>
      </w:tblGrid>
      <w:tr w:rsidR="3DCF1168" w14:paraId="67AAA187" w14:textId="77777777" w:rsidTr="5BD89206">
        <w:trPr>
          <w:trHeight w:val="300"/>
        </w:trPr>
        <w:tc>
          <w:tcPr>
            <w:tcW w:w="3114" w:type="dxa"/>
          </w:tcPr>
          <w:p w14:paraId="1F086FB7" w14:textId="231966FB" w:rsidR="39474936" w:rsidRDefault="672C2A9E" w:rsidP="3DCF1168">
            <w:r w:rsidRPr="00892B53">
              <w:rPr>
                <w:i/>
                <w:iCs/>
              </w:rPr>
              <w:t>Risk</w:t>
            </w:r>
          </w:p>
        </w:tc>
        <w:tc>
          <w:tcPr>
            <w:tcW w:w="6007" w:type="dxa"/>
          </w:tcPr>
          <w:p w14:paraId="60CD6182" w14:textId="2C5A1DD8" w:rsidR="39474936" w:rsidRPr="00892B53" w:rsidRDefault="239A4339" w:rsidP="5BD89206">
            <w:pPr>
              <w:rPr>
                <w:i/>
                <w:iCs/>
              </w:rPr>
            </w:pPr>
            <w:r w:rsidRPr="5BD89206">
              <w:rPr>
                <w:i/>
                <w:iCs/>
              </w:rPr>
              <w:t>Mitigation strategy</w:t>
            </w:r>
          </w:p>
        </w:tc>
      </w:tr>
      <w:tr w:rsidR="3DCF1168" w14:paraId="6123679F" w14:textId="77777777" w:rsidTr="5BD89206">
        <w:trPr>
          <w:trHeight w:val="300"/>
        </w:trPr>
        <w:tc>
          <w:tcPr>
            <w:tcW w:w="3114" w:type="dxa"/>
          </w:tcPr>
          <w:p w14:paraId="107E5C00" w14:textId="51D2A2C0" w:rsidR="7C12DE4D" w:rsidRDefault="7C12DE4D" w:rsidP="3DCF1168">
            <w:r>
              <w:t>P</w:t>
            </w:r>
            <w:r w:rsidR="1F76A152">
              <w:t xml:space="preserve">articipants experience distress </w:t>
            </w:r>
            <w:r w:rsidR="0024482B">
              <w:t>because of</w:t>
            </w:r>
            <w:r w:rsidR="1F76A152">
              <w:t xml:space="preserve"> the product/service</w:t>
            </w:r>
            <w:r w:rsidR="00C4226E">
              <w:t xml:space="preserve"> being delivered</w:t>
            </w:r>
            <w:r w:rsidR="00AF37D0">
              <w:t>,</w:t>
            </w:r>
            <w:r w:rsidR="00C4226E">
              <w:t xml:space="preserve"> e.g.</w:t>
            </w:r>
            <w:r w:rsidR="0024482B">
              <w:t xml:space="preserve"> </w:t>
            </w:r>
            <w:r w:rsidR="00C4226E">
              <w:t>the cont</w:t>
            </w:r>
            <w:r w:rsidR="00E971F0">
              <w:t>ent delivered as part of Mental Health First Aid training may trigger some participants</w:t>
            </w:r>
          </w:p>
        </w:tc>
        <w:tc>
          <w:tcPr>
            <w:tcW w:w="6007" w:type="dxa"/>
          </w:tcPr>
          <w:p w14:paraId="163F857A" w14:textId="73BACB36" w:rsidR="00FC269B" w:rsidRDefault="1F76A152" w:rsidP="3DCF1168">
            <w:r>
              <w:t xml:space="preserve">Ensure participants are aware of the product/service </w:t>
            </w:r>
            <w:r w:rsidR="00AF37D0">
              <w:t>being</w:t>
            </w:r>
            <w:r>
              <w:t xml:space="preserve"> </w:t>
            </w:r>
            <w:r w:rsidR="00FC269B">
              <w:t xml:space="preserve">delivered </w:t>
            </w:r>
            <w:r>
              <w:t>and highlight the potential triggers</w:t>
            </w:r>
            <w:r w:rsidR="2C09ED93">
              <w:t xml:space="preserve"> so participants are aware beforehand and </w:t>
            </w:r>
            <w:r w:rsidR="00AF37D0">
              <w:t xml:space="preserve">can </w:t>
            </w:r>
            <w:r w:rsidR="2C09ED93">
              <w:t>choose to opt out of the event</w:t>
            </w:r>
            <w:r>
              <w:t xml:space="preserve">. </w:t>
            </w:r>
          </w:p>
          <w:p w14:paraId="6460ACF7" w14:textId="1AD1AA70" w:rsidR="1F76A152" w:rsidRDefault="00AF37D0" w:rsidP="3DCF1168">
            <w:r>
              <w:t xml:space="preserve">Support </w:t>
            </w:r>
            <w:r w:rsidR="1F76A152">
              <w:t xml:space="preserve">participants </w:t>
            </w:r>
            <w:r>
              <w:t>if</w:t>
            </w:r>
            <w:r w:rsidR="1F76A152">
              <w:t xml:space="preserve"> they experience distress</w:t>
            </w:r>
            <w:r w:rsidR="00FC269B">
              <w:t xml:space="preserve">, e.g. discuss </w:t>
            </w:r>
            <w:r w:rsidR="004539B3">
              <w:t xml:space="preserve">counselling and/or support services that are available </w:t>
            </w:r>
            <w:r>
              <w:t>if they need help</w:t>
            </w:r>
            <w:r w:rsidR="004539B3">
              <w:t>.</w:t>
            </w:r>
          </w:p>
        </w:tc>
      </w:tr>
      <w:tr w:rsidR="3DCF1168" w14:paraId="7842D9FD" w14:textId="77777777" w:rsidTr="5BD89206">
        <w:trPr>
          <w:trHeight w:val="300"/>
        </w:trPr>
        <w:tc>
          <w:tcPr>
            <w:tcW w:w="3114" w:type="dxa"/>
          </w:tcPr>
          <w:p w14:paraId="1B611F74" w14:textId="0EC6A316" w:rsidR="6A648129" w:rsidRDefault="6A648129" w:rsidP="3DCF1168">
            <w:r>
              <w:t>Data is released/exposed to external sources</w:t>
            </w:r>
          </w:p>
        </w:tc>
        <w:tc>
          <w:tcPr>
            <w:tcW w:w="6007" w:type="dxa"/>
          </w:tcPr>
          <w:p w14:paraId="478ED3D4" w14:textId="1F385061" w:rsidR="000747A2" w:rsidRDefault="6A648129" w:rsidP="3DCF1168">
            <w:r>
              <w:t xml:space="preserve">Ensure data is kept </w:t>
            </w:r>
            <w:r w:rsidR="00AF37D0">
              <w:t xml:space="preserve">only </w:t>
            </w:r>
            <w:r w:rsidR="000747A2">
              <w:t xml:space="preserve">by </w:t>
            </w:r>
            <w:r>
              <w:t xml:space="preserve">authorised personnel and </w:t>
            </w:r>
            <w:r w:rsidR="000747A2">
              <w:t>stored securely.</w:t>
            </w:r>
          </w:p>
          <w:p w14:paraId="6E1CDE61" w14:textId="43B4F3B7" w:rsidR="6A648129" w:rsidRDefault="000747A2" w:rsidP="3DCF1168">
            <w:r>
              <w:t xml:space="preserve">Ensure </w:t>
            </w:r>
            <w:r w:rsidR="00AF37D0">
              <w:t xml:space="preserve">the </w:t>
            </w:r>
            <w:r w:rsidR="004F26AA">
              <w:t xml:space="preserve">supplier has appropriate measures </w:t>
            </w:r>
            <w:r w:rsidR="00AF37D0">
              <w:t>to handle</w:t>
            </w:r>
            <w:r w:rsidR="00382793">
              <w:t xml:space="preserve"> sensitive data</w:t>
            </w:r>
            <w:r w:rsidR="00AF37D0">
              <w:t>,</w:t>
            </w:r>
            <w:r w:rsidR="000E0C9E">
              <w:t xml:space="preserve"> e.g</w:t>
            </w:r>
            <w:r w:rsidR="00D72378">
              <w:t xml:space="preserve">. if data is to be stored within a hosting service, </w:t>
            </w:r>
            <w:r w:rsidR="002730E7">
              <w:t xml:space="preserve">ensure the provider </w:t>
            </w:r>
            <w:r w:rsidR="00AF37D0">
              <w:t>complies</w:t>
            </w:r>
            <w:r w:rsidR="002730E7">
              <w:t xml:space="preserve"> with relevant security legislation and policy requirements</w:t>
            </w:r>
            <w:r w:rsidR="00A95A33">
              <w:t>.</w:t>
            </w:r>
          </w:p>
        </w:tc>
      </w:tr>
      <w:tr w:rsidR="3DCF1168" w14:paraId="325D1757" w14:textId="77777777" w:rsidTr="5BD89206">
        <w:trPr>
          <w:trHeight w:val="300"/>
        </w:trPr>
        <w:tc>
          <w:tcPr>
            <w:tcW w:w="3114" w:type="dxa"/>
          </w:tcPr>
          <w:p w14:paraId="5D0A0590" w14:textId="3E6D4C8A" w:rsidR="3DCF1168" w:rsidRDefault="42C74FD8" w:rsidP="3DCF1168">
            <w:r>
              <w:t xml:space="preserve">Organisation </w:t>
            </w:r>
            <w:r w:rsidR="00AF37D0">
              <w:t>cannot</w:t>
            </w:r>
            <w:r w:rsidR="00732194">
              <w:t xml:space="preserve"> respond</w:t>
            </w:r>
            <w:r w:rsidR="1DB932B1">
              <w:t xml:space="preserve"> during crisis</w:t>
            </w:r>
            <w:r w:rsidR="7909880C">
              <w:t>, resulting in lack of support for potential participants</w:t>
            </w:r>
          </w:p>
        </w:tc>
        <w:tc>
          <w:tcPr>
            <w:tcW w:w="6007" w:type="dxa"/>
          </w:tcPr>
          <w:p w14:paraId="455553C6" w14:textId="04996F89" w:rsidR="3DCF1168" w:rsidRDefault="663F38CE" w:rsidP="3DCF1168">
            <w:r>
              <w:t xml:space="preserve">Ensure </w:t>
            </w:r>
            <w:r w:rsidR="00AF37D0">
              <w:t>s</w:t>
            </w:r>
            <w:r w:rsidR="464BA60B">
              <w:t xml:space="preserve">ervice </w:t>
            </w:r>
            <w:r w:rsidR="00AF37D0">
              <w:t>l</w:t>
            </w:r>
            <w:r w:rsidR="464BA60B">
              <w:t xml:space="preserve">evel </w:t>
            </w:r>
            <w:r w:rsidR="00AF37D0">
              <w:t>a</w:t>
            </w:r>
            <w:r w:rsidR="464BA60B">
              <w:t>greements (SLAs)</w:t>
            </w:r>
            <w:r w:rsidR="382FA8E1">
              <w:t xml:space="preserve"> </w:t>
            </w:r>
            <w:r>
              <w:t>are in place and monitored to ensure adequate availability of staff and response times</w:t>
            </w:r>
            <w:r w:rsidR="7DB974BB">
              <w:t>,</w:t>
            </w:r>
            <w:r>
              <w:t xml:space="preserve"> e.g</w:t>
            </w:r>
            <w:r w:rsidR="7DB974BB">
              <w:t>.</w:t>
            </w:r>
            <w:r w:rsidR="617CD810">
              <w:t xml:space="preserve"> a staff member will be guaranteed a response within 30 minutes</w:t>
            </w:r>
            <w:r w:rsidR="00AF37D0">
              <w:t xml:space="preserve"> during business hours or</w:t>
            </w:r>
            <w:r w:rsidR="617CD810">
              <w:t xml:space="preserve"> within 60 minutes </w:t>
            </w:r>
            <w:r w:rsidR="00AF37D0">
              <w:t xml:space="preserve">outside of business hours </w:t>
            </w:r>
            <w:r w:rsidR="617CD810">
              <w:t>or will be directed to alternative support services.</w:t>
            </w:r>
          </w:p>
        </w:tc>
      </w:tr>
      <w:tr w:rsidR="3DCF1168" w14:paraId="6B3C1A42" w14:textId="77777777" w:rsidTr="5BD89206">
        <w:trPr>
          <w:trHeight w:val="300"/>
        </w:trPr>
        <w:tc>
          <w:tcPr>
            <w:tcW w:w="3114" w:type="dxa"/>
          </w:tcPr>
          <w:p w14:paraId="5455483D" w14:textId="16866D74" w:rsidR="3DCF1168" w:rsidRDefault="7FFCCA04" w:rsidP="3DCF1168">
            <w:r>
              <w:lastRenderedPageBreak/>
              <w:t>Loss of reputation</w:t>
            </w:r>
            <w:r w:rsidR="22E2F221">
              <w:t xml:space="preserve"> to organisation that does not perform well</w:t>
            </w:r>
          </w:p>
        </w:tc>
        <w:tc>
          <w:tcPr>
            <w:tcW w:w="6007" w:type="dxa"/>
          </w:tcPr>
          <w:p w14:paraId="4F483229" w14:textId="0A4EC7DC" w:rsidR="3DCF1168" w:rsidRDefault="00AF37D0" w:rsidP="3DCF1168">
            <w:r>
              <w:t>Obtain</w:t>
            </w:r>
            <w:r w:rsidR="1E3D64D3">
              <w:t xml:space="preserve"> references from other organisations</w:t>
            </w:r>
            <w:r w:rsidR="3F8CE819">
              <w:t xml:space="preserve"> or users of the product/service to vouch for the credibility of the product/service provider.</w:t>
            </w:r>
          </w:p>
        </w:tc>
      </w:tr>
      <w:tr w:rsidR="39915749" w14:paraId="36CB57F8" w14:textId="77777777" w:rsidTr="5BD89206">
        <w:trPr>
          <w:trHeight w:val="300"/>
        </w:trPr>
        <w:tc>
          <w:tcPr>
            <w:tcW w:w="3114" w:type="dxa"/>
          </w:tcPr>
          <w:p w14:paraId="0E3E1384" w14:textId="2CE479D0" w:rsidR="1E3D64D3" w:rsidRDefault="1E3D64D3" w:rsidP="39915749">
            <w:r>
              <w:t>Participant does not have support from leadership</w:t>
            </w:r>
            <w:r w:rsidR="02B2E9A9">
              <w:t xml:space="preserve"> to undertake the product/service</w:t>
            </w:r>
          </w:p>
        </w:tc>
        <w:tc>
          <w:tcPr>
            <w:tcW w:w="6007" w:type="dxa"/>
          </w:tcPr>
          <w:p w14:paraId="3AB05FD2" w14:textId="0148AB2D" w:rsidR="1E3D64D3" w:rsidRDefault="00AF37D0" w:rsidP="39915749">
            <w:r>
              <w:t>Secure</w:t>
            </w:r>
            <w:r w:rsidR="1E3D64D3">
              <w:t xml:space="preserve"> buy-in from executive leadership</w:t>
            </w:r>
            <w:r w:rsidR="1EDF5AB2">
              <w:t xml:space="preserve"> and </w:t>
            </w:r>
            <w:r w:rsidR="0082663A">
              <w:t xml:space="preserve">where possible have them show support or </w:t>
            </w:r>
            <w:r w:rsidR="787655D1">
              <w:t>visibly</w:t>
            </w:r>
            <w:r w:rsidR="0082663A">
              <w:t xml:space="preserve"> engage in support services, e.g. if running a speaker series ensure leaders </w:t>
            </w:r>
            <w:r>
              <w:t>visibly</w:t>
            </w:r>
            <w:r w:rsidR="0082663A">
              <w:t xml:space="preserve"> promot</w:t>
            </w:r>
            <w:r>
              <w:t>e</w:t>
            </w:r>
            <w:r w:rsidR="0082663A">
              <w:t xml:space="preserve"> and participat</w:t>
            </w:r>
            <w:r>
              <w:t>e</w:t>
            </w:r>
            <w:r w:rsidR="09F868F5">
              <w:t>.</w:t>
            </w:r>
          </w:p>
        </w:tc>
      </w:tr>
    </w:tbl>
    <w:p w14:paraId="1C77732A" w14:textId="77777777" w:rsidR="00A57FAD" w:rsidRDefault="00A57FAD" w:rsidP="265C0AD9">
      <w:pPr>
        <w:rPr>
          <w:b/>
          <w:bCs/>
        </w:rPr>
      </w:pPr>
    </w:p>
    <w:p w14:paraId="4442091B" w14:textId="20907836" w:rsidR="00462A35" w:rsidRDefault="00462A35" w:rsidP="00C767CE">
      <w:pPr>
        <w:pStyle w:val="Heading2"/>
      </w:pPr>
      <w:r w:rsidRPr="006361C8">
        <w:t>Additional considerations for successful onboarding</w:t>
      </w:r>
    </w:p>
    <w:p w14:paraId="2805FA0D" w14:textId="119C2BF1" w:rsidR="00A920CA" w:rsidRPr="003808F7" w:rsidRDefault="00A920CA" w:rsidP="265C0AD9">
      <w:r>
        <w:t xml:space="preserve">The following </w:t>
      </w:r>
      <w:r w:rsidR="00734A05">
        <w:t xml:space="preserve">checklist </w:t>
      </w:r>
      <w:r>
        <w:t xml:space="preserve">provides guidance on </w:t>
      </w:r>
      <w:r w:rsidR="0091674B">
        <w:t xml:space="preserve">some </w:t>
      </w:r>
      <w:r w:rsidR="00734A05">
        <w:t>other</w:t>
      </w:r>
      <w:r w:rsidR="0091674B">
        <w:t xml:space="preserve"> things to </w:t>
      </w:r>
      <w:r w:rsidR="00734A05">
        <w:t>consider</w:t>
      </w:r>
      <w:r w:rsidR="0091674B">
        <w:t xml:space="preserve"> when implementing new </w:t>
      </w:r>
      <w:r w:rsidR="00795206">
        <w:t>supports</w:t>
      </w:r>
      <w:r w:rsidR="0091674B">
        <w:t>:</w:t>
      </w:r>
    </w:p>
    <w:p w14:paraId="31F0B892" w14:textId="6424C8C4" w:rsidR="005663D5" w:rsidRDefault="00A161EE" w:rsidP="009D5DD4">
      <w:pPr>
        <w:pStyle w:val="ListParagraph"/>
        <w:numPr>
          <w:ilvl w:val="0"/>
          <w:numId w:val="23"/>
        </w:numPr>
      </w:pPr>
      <w:r>
        <w:t>Relationship management</w:t>
      </w:r>
      <w:r w:rsidR="00A741C6">
        <w:t xml:space="preserve"> – </w:t>
      </w:r>
      <w:r w:rsidR="00734A05">
        <w:t>How will you</w:t>
      </w:r>
      <w:r w:rsidR="00A741C6">
        <w:t xml:space="preserve"> manage the relationship with the supplier over the life of the contract</w:t>
      </w:r>
      <w:r w:rsidR="00361934">
        <w:t xml:space="preserve">? </w:t>
      </w:r>
    </w:p>
    <w:p w14:paraId="6DFB4773" w14:textId="41136EF6" w:rsidR="009D5DD4" w:rsidRPr="00A92A53" w:rsidRDefault="005663D5" w:rsidP="003808F7">
      <w:pPr>
        <w:pStyle w:val="ListParagraph"/>
        <w:numPr>
          <w:ilvl w:val="0"/>
          <w:numId w:val="23"/>
        </w:numPr>
      </w:pPr>
      <w:r>
        <w:t xml:space="preserve">What </w:t>
      </w:r>
      <w:r w:rsidR="00362862">
        <w:t xml:space="preserve">challenges and risks may arise </w:t>
      </w:r>
      <w:r w:rsidR="005615C9">
        <w:t xml:space="preserve">as the </w:t>
      </w:r>
      <w:r w:rsidR="00795206">
        <w:t xml:space="preserve">supports </w:t>
      </w:r>
      <w:r w:rsidR="005615C9">
        <w:t xml:space="preserve">are onboarded? What mitigation strategies can you put in place? </w:t>
      </w:r>
    </w:p>
    <w:p w14:paraId="55CA03CF" w14:textId="36835B6F" w:rsidR="00BC099D" w:rsidRDefault="00E35EEE" w:rsidP="003808F7">
      <w:r>
        <w:t>T</w:t>
      </w:r>
      <w:r w:rsidR="00C06361">
        <w:t>he following example</w:t>
      </w:r>
      <w:r w:rsidR="006B2385">
        <w:t xml:space="preserve"> demonstrates how </w:t>
      </w:r>
      <w:r w:rsidR="00D635AF">
        <w:t xml:space="preserve">an effective onboarding process can </w:t>
      </w:r>
      <w:r w:rsidR="00923A66">
        <w:t>successfully</w:t>
      </w:r>
      <w:r w:rsidR="00BC099D">
        <w:t xml:space="preserve"> identify risk and implement mitigation strategies.</w:t>
      </w:r>
    </w:p>
    <w:p w14:paraId="14B673F2" w14:textId="77777777" w:rsidR="009A5BC9" w:rsidRDefault="009A5BC9" w:rsidP="003808F7"/>
    <w:p w14:paraId="058E3ECB" w14:textId="77777777" w:rsidR="009A5BC9" w:rsidRDefault="009A5BC9" w:rsidP="003808F7"/>
    <w:p w14:paraId="04F074D0" w14:textId="1289CE2E" w:rsidR="009A5BC9" w:rsidRDefault="00362898" w:rsidP="003808F7">
      <w:r w:rsidRPr="007F5C95">
        <w:rPr>
          <w:noProof/>
        </w:rPr>
        <mc:AlternateContent>
          <mc:Choice Requires="wps">
            <w:drawing>
              <wp:anchor distT="45720" distB="45720" distL="114300" distR="114300" simplePos="0" relativeHeight="251658240" behindDoc="0" locked="0" layoutInCell="1" allowOverlap="1" wp14:anchorId="28EAADCB" wp14:editId="386F37F4">
                <wp:simplePos x="0" y="0"/>
                <wp:positionH relativeFrom="margin">
                  <wp:posOffset>-76200</wp:posOffset>
                </wp:positionH>
                <wp:positionV relativeFrom="paragraph">
                  <wp:posOffset>333375</wp:posOffset>
                </wp:positionV>
                <wp:extent cx="5924550" cy="1404620"/>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213FFFAA" w14:textId="04D80606" w:rsidR="007F5C95" w:rsidRPr="007F5C95" w:rsidRDefault="00734A05" w:rsidP="007F5C95">
                            <w:pPr>
                              <w:rPr>
                                <w:rFonts w:ascii="Calibri" w:eastAsia="Calibri" w:hAnsi="Calibri" w:cs="Calibri"/>
                                <w:b/>
                                <w:bCs/>
                              </w:rPr>
                            </w:pPr>
                            <w:r>
                              <w:rPr>
                                <w:rFonts w:ascii="Calibri" w:eastAsia="Calibri" w:hAnsi="Calibri" w:cs="Calibri"/>
                                <w:b/>
                                <w:bCs/>
                              </w:rPr>
                              <w:t>Stories from the frontline: Use the onboarding process to identify and manage risks</w:t>
                            </w:r>
                          </w:p>
                          <w:p w14:paraId="2F3FCFA3" w14:textId="7F1355CF" w:rsidR="007F5C95" w:rsidRDefault="007F5C95" w:rsidP="007F5C95">
                            <w:pPr>
                              <w:rPr>
                                <w:rFonts w:ascii="Calibri" w:eastAsia="Calibri" w:hAnsi="Calibri" w:cs="Calibri"/>
                              </w:rPr>
                            </w:pPr>
                            <w:r>
                              <w:rPr>
                                <w:rFonts w:ascii="Calibri" w:eastAsia="Calibri" w:hAnsi="Calibri" w:cs="Calibri"/>
                              </w:rPr>
                              <w:t>A</w:t>
                            </w:r>
                            <w:r w:rsidR="00EF7384">
                              <w:rPr>
                                <w:rFonts w:ascii="Calibri" w:eastAsia="Calibri" w:hAnsi="Calibri" w:cs="Calibri"/>
                              </w:rPr>
                              <w:t>n organisation selected a</w:t>
                            </w:r>
                            <w:r>
                              <w:rPr>
                                <w:rFonts w:ascii="Calibri" w:eastAsia="Calibri" w:hAnsi="Calibri" w:cs="Calibri"/>
                              </w:rPr>
                              <w:t xml:space="preserve"> supplier to provide digital mental health services. During the onboarding process</w:t>
                            </w:r>
                            <w:r w:rsidR="00EF7384">
                              <w:rPr>
                                <w:rFonts w:ascii="Calibri" w:eastAsia="Calibri" w:hAnsi="Calibri" w:cs="Calibri"/>
                              </w:rPr>
                              <w:t>,</w:t>
                            </w:r>
                            <w:r>
                              <w:rPr>
                                <w:rFonts w:ascii="Calibri" w:eastAsia="Calibri" w:hAnsi="Calibri" w:cs="Calibri"/>
                              </w:rPr>
                              <w:t xml:space="preserve"> it became apparent </w:t>
                            </w:r>
                            <w:r w:rsidR="00DA63EC">
                              <w:rPr>
                                <w:rFonts w:ascii="Calibri" w:eastAsia="Calibri" w:hAnsi="Calibri" w:cs="Calibri"/>
                              </w:rPr>
                              <w:t xml:space="preserve">data collected by the digital service, including </w:t>
                            </w:r>
                            <w:r w:rsidR="00EF7384">
                              <w:rPr>
                                <w:rFonts w:ascii="Calibri" w:eastAsia="Calibri" w:hAnsi="Calibri" w:cs="Calibri"/>
                              </w:rPr>
                              <w:t xml:space="preserve">workers’ </w:t>
                            </w:r>
                            <w:r w:rsidR="00923821">
                              <w:rPr>
                                <w:rFonts w:ascii="Calibri" w:eastAsia="Calibri" w:hAnsi="Calibri" w:cs="Calibri"/>
                              </w:rPr>
                              <w:t>names,</w:t>
                            </w:r>
                            <w:r w:rsidR="00DA63EC">
                              <w:rPr>
                                <w:rFonts w:ascii="Calibri" w:eastAsia="Calibri" w:hAnsi="Calibri" w:cs="Calibri"/>
                              </w:rPr>
                              <w:t xml:space="preserve"> </w:t>
                            </w:r>
                            <w:r w:rsidR="00EF7384">
                              <w:rPr>
                                <w:rFonts w:ascii="Calibri" w:eastAsia="Calibri" w:hAnsi="Calibri" w:cs="Calibri"/>
                              </w:rPr>
                              <w:t xml:space="preserve">will </w:t>
                            </w:r>
                            <w:r>
                              <w:rPr>
                                <w:rFonts w:ascii="Calibri" w:eastAsia="Calibri" w:hAnsi="Calibri" w:cs="Calibri"/>
                              </w:rPr>
                              <w:t xml:space="preserve">be </w:t>
                            </w:r>
                            <w:r w:rsidR="00BA7420">
                              <w:rPr>
                                <w:rFonts w:ascii="Calibri" w:eastAsia="Calibri" w:hAnsi="Calibri" w:cs="Calibri"/>
                              </w:rPr>
                              <w:t xml:space="preserve">stored </w:t>
                            </w:r>
                            <w:r>
                              <w:rPr>
                                <w:rFonts w:ascii="Calibri" w:eastAsia="Calibri" w:hAnsi="Calibri" w:cs="Calibri"/>
                              </w:rPr>
                              <w:t>offshore.</w:t>
                            </w:r>
                            <w:r w:rsidR="009D280A">
                              <w:rPr>
                                <w:rFonts w:ascii="Calibri" w:eastAsia="Calibri" w:hAnsi="Calibri" w:cs="Calibri"/>
                              </w:rPr>
                              <w:t xml:space="preserve"> The organisation attempt</w:t>
                            </w:r>
                            <w:r w:rsidR="00EF7384">
                              <w:rPr>
                                <w:rFonts w:ascii="Calibri" w:eastAsia="Calibri" w:hAnsi="Calibri" w:cs="Calibri"/>
                              </w:rPr>
                              <w:t>ed</w:t>
                            </w:r>
                            <w:r w:rsidR="009D280A">
                              <w:rPr>
                                <w:rFonts w:ascii="Calibri" w:eastAsia="Calibri" w:hAnsi="Calibri" w:cs="Calibri"/>
                              </w:rPr>
                              <w:t xml:space="preserve"> to negotiate this with the </w:t>
                            </w:r>
                            <w:r w:rsidR="00923A66">
                              <w:rPr>
                                <w:rFonts w:ascii="Calibri" w:eastAsia="Calibri" w:hAnsi="Calibri" w:cs="Calibri"/>
                              </w:rPr>
                              <w:t>supplier,</w:t>
                            </w:r>
                            <w:r w:rsidR="009D280A">
                              <w:rPr>
                                <w:rFonts w:ascii="Calibri" w:eastAsia="Calibri" w:hAnsi="Calibri" w:cs="Calibri"/>
                              </w:rPr>
                              <w:t xml:space="preserve"> but</w:t>
                            </w:r>
                            <w:r w:rsidR="00793FCB">
                              <w:rPr>
                                <w:rFonts w:ascii="Calibri" w:eastAsia="Calibri" w:hAnsi="Calibri" w:cs="Calibri"/>
                              </w:rPr>
                              <w:t xml:space="preserve"> </w:t>
                            </w:r>
                            <w:r w:rsidR="00EF7384">
                              <w:rPr>
                                <w:rFonts w:ascii="Calibri" w:eastAsia="Calibri" w:hAnsi="Calibri" w:cs="Calibri"/>
                              </w:rPr>
                              <w:t>parties could not resolve the issue</w:t>
                            </w:r>
                            <w:r w:rsidR="00793FCB">
                              <w:rPr>
                                <w:rFonts w:ascii="Calibri" w:eastAsia="Calibri" w:hAnsi="Calibri" w:cs="Calibri"/>
                              </w:rPr>
                              <w:t xml:space="preserve">. </w:t>
                            </w:r>
                            <w:r w:rsidR="00EF7384">
                              <w:rPr>
                                <w:rFonts w:ascii="Calibri" w:eastAsia="Calibri" w:hAnsi="Calibri" w:cs="Calibri"/>
                              </w:rPr>
                              <w:t>Given</w:t>
                            </w:r>
                            <w:r w:rsidR="00793FCB">
                              <w:rPr>
                                <w:rFonts w:ascii="Calibri" w:eastAsia="Calibri" w:hAnsi="Calibri" w:cs="Calibri"/>
                              </w:rPr>
                              <w:t xml:space="preserve"> the high risk </w:t>
                            </w:r>
                            <w:r w:rsidR="00C658F1">
                              <w:rPr>
                                <w:rFonts w:ascii="Calibri" w:eastAsia="Calibri" w:hAnsi="Calibri" w:cs="Calibri"/>
                              </w:rPr>
                              <w:t>that this presented</w:t>
                            </w:r>
                            <w:r w:rsidR="00EF7384">
                              <w:rPr>
                                <w:rFonts w:ascii="Calibri" w:eastAsia="Calibri" w:hAnsi="Calibri" w:cs="Calibri"/>
                              </w:rPr>
                              <w:t xml:space="preserve">, </w:t>
                            </w:r>
                            <w:r w:rsidR="00C658F1">
                              <w:rPr>
                                <w:rFonts w:ascii="Calibri" w:eastAsia="Calibri" w:hAnsi="Calibri" w:cs="Calibri"/>
                              </w:rPr>
                              <w:t xml:space="preserve">the organisation </w:t>
                            </w:r>
                            <w:r w:rsidR="00EF7384">
                              <w:rPr>
                                <w:rFonts w:ascii="Calibri" w:eastAsia="Calibri" w:hAnsi="Calibri" w:cs="Calibri"/>
                              </w:rPr>
                              <w:t xml:space="preserve">decided </w:t>
                            </w:r>
                            <w:r w:rsidR="007A537A">
                              <w:rPr>
                                <w:rFonts w:ascii="Calibri" w:eastAsia="Calibri" w:hAnsi="Calibri" w:cs="Calibri"/>
                              </w:rPr>
                              <w:t xml:space="preserve">not </w:t>
                            </w:r>
                            <w:r w:rsidR="00EF7384">
                              <w:rPr>
                                <w:rFonts w:ascii="Calibri" w:eastAsia="Calibri" w:hAnsi="Calibri" w:cs="Calibri"/>
                              </w:rPr>
                              <w:t xml:space="preserve">to </w:t>
                            </w:r>
                            <w:r w:rsidR="007A537A">
                              <w:rPr>
                                <w:rFonts w:ascii="Calibri" w:eastAsia="Calibri" w:hAnsi="Calibri" w:cs="Calibri"/>
                              </w:rPr>
                              <w:t>progress negotiations further</w:t>
                            </w:r>
                            <w:r w:rsidR="00AF51ED">
                              <w:rPr>
                                <w:rFonts w:ascii="Calibri" w:eastAsia="Calibri" w:hAnsi="Calibri" w:cs="Calibri"/>
                              </w:rPr>
                              <w:t xml:space="preserve"> with this supplier</w:t>
                            </w:r>
                            <w:r>
                              <w:rPr>
                                <w:rFonts w:ascii="Calibri" w:eastAsia="Calibri" w:hAnsi="Calibri" w:cs="Calibri"/>
                              </w:rPr>
                              <w:t>.</w:t>
                            </w:r>
                          </w:p>
                          <w:p w14:paraId="3E0D6081" w14:textId="73406434" w:rsidR="007F5C95" w:rsidRDefault="007F5C95">
                            <w:r>
                              <w:rPr>
                                <w:rFonts w:ascii="Calibri" w:eastAsia="Calibri" w:hAnsi="Calibri" w:cs="Calibri"/>
                              </w:rPr>
                              <w:t>This example exemplifies the importance</w:t>
                            </w:r>
                            <w:r w:rsidR="00E464FD">
                              <w:rPr>
                                <w:rFonts w:ascii="Calibri" w:eastAsia="Calibri" w:hAnsi="Calibri" w:cs="Calibri"/>
                              </w:rPr>
                              <w:t xml:space="preserve"> of</w:t>
                            </w:r>
                            <w:r>
                              <w:rPr>
                                <w:rFonts w:ascii="Calibri" w:eastAsia="Calibri" w:hAnsi="Calibri" w:cs="Calibri"/>
                              </w:rPr>
                              <w:t xml:space="preserve"> </w:t>
                            </w:r>
                            <w:r w:rsidR="009D280A">
                              <w:rPr>
                                <w:rFonts w:ascii="Calibri" w:eastAsia="Calibri" w:hAnsi="Calibri" w:cs="Calibri"/>
                              </w:rPr>
                              <w:t>identifying possible risk</w:t>
                            </w:r>
                            <w:r w:rsidR="008F1A67">
                              <w:rPr>
                                <w:rFonts w:ascii="Calibri" w:eastAsia="Calibri" w:hAnsi="Calibri" w:cs="Calibri"/>
                              </w:rPr>
                              <w:t>s</w:t>
                            </w:r>
                            <w:r w:rsidR="009D280A">
                              <w:rPr>
                                <w:rFonts w:ascii="Calibri" w:eastAsia="Calibri" w:hAnsi="Calibri" w:cs="Calibri"/>
                              </w:rPr>
                              <w:t xml:space="preserve"> and appropriate mitigation</w:t>
                            </w:r>
                            <w:r w:rsidR="00EF7384">
                              <w:rPr>
                                <w:rFonts w:ascii="Calibri" w:eastAsia="Calibri" w:hAnsi="Calibri" w:cs="Calibri"/>
                              </w:rPr>
                              <w:t xml:space="preserve"> </w:t>
                            </w:r>
                            <w:r w:rsidR="009D280A">
                              <w:rPr>
                                <w:rFonts w:ascii="Calibri" w:eastAsia="Calibri" w:hAnsi="Calibri" w:cs="Calibri"/>
                              </w:rPr>
                              <w:t>strategies</w:t>
                            </w:r>
                            <w:r w:rsidR="008F1A67">
                              <w:rPr>
                                <w:rFonts w:ascii="Calibri" w:eastAsia="Calibri" w:hAnsi="Calibri" w:cs="Calibri"/>
                              </w:rPr>
                              <w:t xml:space="preserve"> for the goods and services to be deployed</w:t>
                            </w:r>
                            <w:r w:rsidR="009D280A">
                              <w:rPr>
                                <w:rFonts w:ascii="Calibri" w:eastAsia="Calibri" w:hAnsi="Calibri" w:cs="Calibri"/>
                              </w:rPr>
                              <w:t>.</w:t>
                            </w:r>
                            <w:r>
                              <w:rPr>
                                <w:rFonts w:ascii="Calibri" w:eastAsia="Calibri" w:hAnsi="Calibri" w:cs="Calibri"/>
                              </w:rPr>
                              <w:t xml:space="preserve"> </w:t>
                            </w:r>
                            <w:r w:rsidR="000D0294">
                              <w:rPr>
                                <w:rFonts w:ascii="Calibri" w:eastAsia="Calibri" w:hAnsi="Calibri" w:cs="Calibri"/>
                              </w:rPr>
                              <w:t xml:space="preserve">By identifying the risks </w:t>
                            </w:r>
                            <w:r w:rsidR="00EF7384">
                              <w:rPr>
                                <w:rFonts w:ascii="Calibri" w:eastAsia="Calibri" w:hAnsi="Calibri" w:cs="Calibri"/>
                              </w:rPr>
                              <w:t xml:space="preserve">when </w:t>
                            </w:r>
                            <w:r w:rsidR="000D0294">
                              <w:rPr>
                                <w:rFonts w:ascii="Calibri" w:eastAsia="Calibri" w:hAnsi="Calibri" w:cs="Calibri"/>
                              </w:rPr>
                              <w:t xml:space="preserve">onboarding a </w:t>
                            </w:r>
                            <w:r w:rsidR="00E464FD">
                              <w:rPr>
                                <w:rFonts w:ascii="Calibri" w:eastAsia="Calibri" w:hAnsi="Calibri" w:cs="Calibri"/>
                              </w:rPr>
                              <w:t>digital service</w:t>
                            </w:r>
                            <w:r w:rsidR="000D0294">
                              <w:rPr>
                                <w:rFonts w:ascii="Calibri" w:eastAsia="Calibri" w:hAnsi="Calibri" w:cs="Calibri"/>
                              </w:rPr>
                              <w:t xml:space="preserve"> </w:t>
                            </w:r>
                            <w:r w:rsidR="002F47EC">
                              <w:rPr>
                                <w:rFonts w:ascii="Calibri" w:eastAsia="Calibri" w:hAnsi="Calibri" w:cs="Calibri"/>
                              </w:rPr>
                              <w:t xml:space="preserve">and </w:t>
                            </w:r>
                            <w:r w:rsidR="008D7727">
                              <w:rPr>
                                <w:rFonts w:ascii="Calibri" w:eastAsia="Calibri" w:hAnsi="Calibri" w:cs="Calibri"/>
                              </w:rPr>
                              <w:t>having mitigation strategies in place, the organisation address</w:t>
                            </w:r>
                            <w:r w:rsidR="00EF7384">
                              <w:rPr>
                                <w:rFonts w:ascii="Calibri" w:eastAsia="Calibri" w:hAnsi="Calibri" w:cs="Calibri"/>
                              </w:rPr>
                              <w:t>ed</w:t>
                            </w:r>
                            <w:r w:rsidR="008D7727">
                              <w:rPr>
                                <w:rFonts w:ascii="Calibri" w:eastAsia="Calibri" w:hAnsi="Calibri" w:cs="Calibri"/>
                              </w:rPr>
                              <w:t xml:space="preserve"> a </w:t>
                            </w:r>
                            <w:r w:rsidR="003808F7">
                              <w:rPr>
                                <w:rFonts w:ascii="Calibri" w:eastAsia="Calibri" w:hAnsi="Calibri" w:cs="Calibri"/>
                              </w:rPr>
                              <w:t>serious problem early.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AADCB" id="_x0000_t202" coordsize="21600,21600" o:spt="202" path="m,l,21600r21600,l21600,xe">
                <v:stroke joinstyle="miter"/>
                <v:path gradientshapeok="t" o:connecttype="rect"/>
              </v:shapetype>
              <v:shape id="Text Box 2" o:spid="_x0000_s1026" type="#_x0000_t202" style="position:absolute;margin-left:-6pt;margin-top:26.25pt;width:466.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">
                <v:textbox style="mso-fit-shape-to-text:t">
                  <w:txbxContent>
                    <w:p w14:paraId="213FFFAA" w14:textId="04D80606" w:rsidR="007F5C95" w:rsidRPr="007F5C95" w:rsidRDefault="00734A05" w:rsidP="007F5C95">
                      <w:pPr>
                        <w:rPr>
                          <w:rFonts w:ascii="Calibri" w:eastAsia="Calibri" w:hAnsi="Calibri" w:cs="Calibri"/>
                          <w:b/>
                          <w:bCs/>
                        </w:rPr>
                      </w:pPr>
                      <w:r>
                        <w:rPr>
                          <w:rFonts w:ascii="Calibri" w:eastAsia="Calibri" w:hAnsi="Calibri" w:cs="Calibri"/>
                          <w:b/>
                          <w:bCs/>
                        </w:rPr>
                        <w:t>Stories from the frontline: Use the onboarding process to identify and manage risks</w:t>
                      </w:r>
                    </w:p>
                    <w:p w14:paraId="2F3FCFA3" w14:textId="7F1355CF" w:rsidR="007F5C95" w:rsidRDefault="007F5C95" w:rsidP="007F5C95">
                      <w:pPr>
                        <w:rPr>
                          <w:rFonts w:ascii="Calibri" w:eastAsia="Calibri" w:hAnsi="Calibri" w:cs="Calibri"/>
                        </w:rPr>
                      </w:pPr>
                      <w:r>
                        <w:rPr>
                          <w:rFonts w:ascii="Calibri" w:eastAsia="Calibri" w:hAnsi="Calibri" w:cs="Calibri"/>
                        </w:rPr>
                        <w:t>A</w:t>
                      </w:r>
                      <w:r w:rsidR="00EF7384">
                        <w:rPr>
                          <w:rFonts w:ascii="Calibri" w:eastAsia="Calibri" w:hAnsi="Calibri" w:cs="Calibri"/>
                        </w:rPr>
                        <w:t>n organisation selected a</w:t>
                      </w:r>
                      <w:r>
                        <w:rPr>
                          <w:rFonts w:ascii="Calibri" w:eastAsia="Calibri" w:hAnsi="Calibri" w:cs="Calibri"/>
                        </w:rPr>
                        <w:t xml:space="preserve"> supplier to provide digital mental health services. During the onboarding process</w:t>
                      </w:r>
                      <w:r w:rsidR="00EF7384">
                        <w:rPr>
                          <w:rFonts w:ascii="Calibri" w:eastAsia="Calibri" w:hAnsi="Calibri" w:cs="Calibri"/>
                        </w:rPr>
                        <w:t>,</w:t>
                      </w:r>
                      <w:r>
                        <w:rPr>
                          <w:rFonts w:ascii="Calibri" w:eastAsia="Calibri" w:hAnsi="Calibri" w:cs="Calibri"/>
                        </w:rPr>
                        <w:t xml:space="preserve"> it became apparent </w:t>
                      </w:r>
                      <w:r w:rsidR="00DA63EC">
                        <w:rPr>
                          <w:rFonts w:ascii="Calibri" w:eastAsia="Calibri" w:hAnsi="Calibri" w:cs="Calibri"/>
                        </w:rPr>
                        <w:t xml:space="preserve">data collected by the digital service, including </w:t>
                      </w:r>
                      <w:r w:rsidR="00EF7384">
                        <w:rPr>
                          <w:rFonts w:ascii="Calibri" w:eastAsia="Calibri" w:hAnsi="Calibri" w:cs="Calibri"/>
                        </w:rPr>
                        <w:t xml:space="preserve">workers’ </w:t>
                      </w:r>
                      <w:r w:rsidR="00923821">
                        <w:rPr>
                          <w:rFonts w:ascii="Calibri" w:eastAsia="Calibri" w:hAnsi="Calibri" w:cs="Calibri"/>
                        </w:rPr>
                        <w:t>names,</w:t>
                      </w:r>
                      <w:r w:rsidR="00DA63EC">
                        <w:rPr>
                          <w:rFonts w:ascii="Calibri" w:eastAsia="Calibri" w:hAnsi="Calibri" w:cs="Calibri"/>
                        </w:rPr>
                        <w:t xml:space="preserve"> </w:t>
                      </w:r>
                      <w:r w:rsidR="00EF7384">
                        <w:rPr>
                          <w:rFonts w:ascii="Calibri" w:eastAsia="Calibri" w:hAnsi="Calibri" w:cs="Calibri"/>
                        </w:rPr>
                        <w:t xml:space="preserve">will </w:t>
                      </w:r>
                      <w:r>
                        <w:rPr>
                          <w:rFonts w:ascii="Calibri" w:eastAsia="Calibri" w:hAnsi="Calibri" w:cs="Calibri"/>
                        </w:rPr>
                        <w:t xml:space="preserve">be </w:t>
                      </w:r>
                      <w:r w:rsidR="00BA7420">
                        <w:rPr>
                          <w:rFonts w:ascii="Calibri" w:eastAsia="Calibri" w:hAnsi="Calibri" w:cs="Calibri"/>
                        </w:rPr>
                        <w:t xml:space="preserve">stored </w:t>
                      </w:r>
                      <w:r>
                        <w:rPr>
                          <w:rFonts w:ascii="Calibri" w:eastAsia="Calibri" w:hAnsi="Calibri" w:cs="Calibri"/>
                        </w:rPr>
                        <w:t>offshore.</w:t>
                      </w:r>
                      <w:r w:rsidR="009D280A">
                        <w:rPr>
                          <w:rFonts w:ascii="Calibri" w:eastAsia="Calibri" w:hAnsi="Calibri" w:cs="Calibri"/>
                        </w:rPr>
                        <w:t xml:space="preserve"> The organisation attempt</w:t>
                      </w:r>
                      <w:r w:rsidR="00EF7384">
                        <w:rPr>
                          <w:rFonts w:ascii="Calibri" w:eastAsia="Calibri" w:hAnsi="Calibri" w:cs="Calibri"/>
                        </w:rPr>
                        <w:t>ed</w:t>
                      </w:r>
                      <w:r w:rsidR="009D280A">
                        <w:rPr>
                          <w:rFonts w:ascii="Calibri" w:eastAsia="Calibri" w:hAnsi="Calibri" w:cs="Calibri"/>
                        </w:rPr>
                        <w:t xml:space="preserve"> to negotiate this with the </w:t>
                      </w:r>
                      <w:r w:rsidR="00923A66">
                        <w:rPr>
                          <w:rFonts w:ascii="Calibri" w:eastAsia="Calibri" w:hAnsi="Calibri" w:cs="Calibri"/>
                        </w:rPr>
                        <w:t>supplier,</w:t>
                      </w:r>
                      <w:r w:rsidR="009D280A">
                        <w:rPr>
                          <w:rFonts w:ascii="Calibri" w:eastAsia="Calibri" w:hAnsi="Calibri" w:cs="Calibri"/>
                        </w:rPr>
                        <w:t xml:space="preserve"> but</w:t>
                      </w:r>
                      <w:r w:rsidR="00793FCB">
                        <w:rPr>
                          <w:rFonts w:ascii="Calibri" w:eastAsia="Calibri" w:hAnsi="Calibri" w:cs="Calibri"/>
                        </w:rPr>
                        <w:t xml:space="preserve"> </w:t>
                      </w:r>
                      <w:r w:rsidR="00EF7384">
                        <w:rPr>
                          <w:rFonts w:ascii="Calibri" w:eastAsia="Calibri" w:hAnsi="Calibri" w:cs="Calibri"/>
                        </w:rPr>
                        <w:t>parties could not resolve the issue</w:t>
                      </w:r>
                      <w:r w:rsidR="00793FCB">
                        <w:rPr>
                          <w:rFonts w:ascii="Calibri" w:eastAsia="Calibri" w:hAnsi="Calibri" w:cs="Calibri"/>
                        </w:rPr>
                        <w:t xml:space="preserve">. </w:t>
                      </w:r>
                      <w:r w:rsidR="00EF7384">
                        <w:rPr>
                          <w:rFonts w:ascii="Calibri" w:eastAsia="Calibri" w:hAnsi="Calibri" w:cs="Calibri"/>
                        </w:rPr>
                        <w:t>Given</w:t>
                      </w:r>
                      <w:r w:rsidR="00793FCB">
                        <w:rPr>
                          <w:rFonts w:ascii="Calibri" w:eastAsia="Calibri" w:hAnsi="Calibri" w:cs="Calibri"/>
                        </w:rPr>
                        <w:t xml:space="preserve"> the high risk </w:t>
                      </w:r>
                      <w:r w:rsidR="00C658F1">
                        <w:rPr>
                          <w:rFonts w:ascii="Calibri" w:eastAsia="Calibri" w:hAnsi="Calibri" w:cs="Calibri"/>
                        </w:rPr>
                        <w:t>that this presented</w:t>
                      </w:r>
                      <w:r w:rsidR="00EF7384">
                        <w:rPr>
                          <w:rFonts w:ascii="Calibri" w:eastAsia="Calibri" w:hAnsi="Calibri" w:cs="Calibri"/>
                        </w:rPr>
                        <w:t xml:space="preserve">, </w:t>
                      </w:r>
                      <w:r w:rsidR="00C658F1">
                        <w:rPr>
                          <w:rFonts w:ascii="Calibri" w:eastAsia="Calibri" w:hAnsi="Calibri" w:cs="Calibri"/>
                        </w:rPr>
                        <w:t xml:space="preserve">the organisation </w:t>
                      </w:r>
                      <w:r w:rsidR="00EF7384">
                        <w:rPr>
                          <w:rFonts w:ascii="Calibri" w:eastAsia="Calibri" w:hAnsi="Calibri" w:cs="Calibri"/>
                        </w:rPr>
                        <w:t xml:space="preserve">decided </w:t>
                      </w:r>
                      <w:r w:rsidR="007A537A">
                        <w:rPr>
                          <w:rFonts w:ascii="Calibri" w:eastAsia="Calibri" w:hAnsi="Calibri" w:cs="Calibri"/>
                        </w:rPr>
                        <w:t xml:space="preserve">not </w:t>
                      </w:r>
                      <w:r w:rsidR="00EF7384">
                        <w:rPr>
                          <w:rFonts w:ascii="Calibri" w:eastAsia="Calibri" w:hAnsi="Calibri" w:cs="Calibri"/>
                        </w:rPr>
                        <w:t xml:space="preserve">to </w:t>
                      </w:r>
                      <w:r w:rsidR="007A537A">
                        <w:rPr>
                          <w:rFonts w:ascii="Calibri" w:eastAsia="Calibri" w:hAnsi="Calibri" w:cs="Calibri"/>
                        </w:rPr>
                        <w:t>progress negotiations further</w:t>
                      </w:r>
                      <w:r w:rsidR="00AF51ED">
                        <w:rPr>
                          <w:rFonts w:ascii="Calibri" w:eastAsia="Calibri" w:hAnsi="Calibri" w:cs="Calibri"/>
                        </w:rPr>
                        <w:t xml:space="preserve"> with this supplier</w:t>
                      </w:r>
                      <w:r>
                        <w:rPr>
                          <w:rFonts w:ascii="Calibri" w:eastAsia="Calibri" w:hAnsi="Calibri" w:cs="Calibri"/>
                        </w:rPr>
                        <w:t>.</w:t>
                      </w:r>
                    </w:p>
                    <w:p w14:paraId="3E0D6081" w14:textId="73406434" w:rsidR="007F5C95" w:rsidRDefault="007F5C95">
                      <w:r>
                        <w:rPr>
                          <w:rFonts w:ascii="Calibri" w:eastAsia="Calibri" w:hAnsi="Calibri" w:cs="Calibri"/>
                        </w:rPr>
                        <w:t>This example exemplifies the importance</w:t>
                      </w:r>
                      <w:r w:rsidR="00E464FD">
                        <w:rPr>
                          <w:rFonts w:ascii="Calibri" w:eastAsia="Calibri" w:hAnsi="Calibri" w:cs="Calibri"/>
                        </w:rPr>
                        <w:t xml:space="preserve"> of</w:t>
                      </w:r>
                      <w:r>
                        <w:rPr>
                          <w:rFonts w:ascii="Calibri" w:eastAsia="Calibri" w:hAnsi="Calibri" w:cs="Calibri"/>
                        </w:rPr>
                        <w:t xml:space="preserve"> </w:t>
                      </w:r>
                      <w:r w:rsidR="009D280A">
                        <w:rPr>
                          <w:rFonts w:ascii="Calibri" w:eastAsia="Calibri" w:hAnsi="Calibri" w:cs="Calibri"/>
                        </w:rPr>
                        <w:t>identifying possible risk</w:t>
                      </w:r>
                      <w:r w:rsidR="008F1A67">
                        <w:rPr>
                          <w:rFonts w:ascii="Calibri" w:eastAsia="Calibri" w:hAnsi="Calibri" w:cs="Calibri"/>
                        </w:rPr>
                        <w:t>s</w:t>
                      </w:r>
                      <w:r w:rsidR="009D280A">
                        <w:rPr>
                          <w:rFonts w:ascii="Calibri" w:eastAsia="Calibri" w:hAnsi="Calibri" w:cs="Calibri"/>
                        </w:rPr>
                        <w:t xml:space="preserve"> and appropriate mitigation</w:t>
                      </w:r>
                      <w:r w:rsidR="00EF7384">
                        <w:rPr>
                          <w:rFonts w:ascii="Calibri" w:eastAsia="Calibri" w:hAnsi="Calibri" w:cs="Calibri"/>
                        </w:rPr>
                        <w:t xml:space="preserve"> </w:t>
                      </w:r>
                      <w:r w:rsidR="009D280A">
                        <w:rPr>
                          <w:rFonts w:ascii="Calibri" w:eastAsia="Calibri" w:hAnsi="Calibri" w:cs="Calibri"/>
                        </w:rPr>
                        <w:t>strategies</w:t>
                      </w:r>
                      <w:r w:rsidR="008F1A67">
                        <w:rPr>
                          <w:rFonts w:ascii="Calibri" w:eastAsia="Calibri" w:hAnsi="Calibri" w:cs="Calibri"/>
                        </w:rPr>
                        <w:t xml:space="preserve"> for the goods and services to be deployed</w:t>
                      </w:r>
                      <w:r w:rsidR="009D280A">
                        <w:rPr>
                          <w:rFonts w:ascii="Calibri" w:eastAsia="Calibri" w:hAnsi="Calibri" w:cs="Calibri"/>
                        </w:rPr>
                        <w:t>.</w:t>
                      </w:r>
                      <w:r>
                        <w:rPr>
                          <w:rFonts w:ascii="Calibri" w:eastAsia="Calibri" w:hAnsi="Calibri" w:cs="Calibri"/>
                        </w:rPr>
                        <w:t xml:space="preserve"> </w:t>
                      </w:r>
                      <w:r w:rsidR="000D0294">
                        <w:rPr>
                          <w:rFonts w:ascii="Calibri" w:eastAsia="Calibri" w:hAnsi="Calibri" w:cs="Calibri"/>
                        </w:rPr>
                        <w:t xml:space="preserve">By identifying the risks </w:t>
                      </w:r>
                      <w:r w:rsidR="00EF7384">
                        <w:rPr>
                          <w:rFonts w:ascii="Calibri" w:eastAsia="Calibri" w:hAnsi="Calibri" w:cs="Calibri"/>
                        </w:rPr>
                        <w:t xml:space="preserve">when </w:t>
                      </w:r>
                      <w:r w:rsidR="000D0294">
                        <w:rPr>
                          <w:rFonts w:ascii="Calibri" w:eastAsia="Calibri" w:hAnsi="Calibri" w:cs="Calibri"/>
                        </w:rPr>
                        <w:t xml:space="preserve">onboarding a </w:t>
                      </w:r>
                      <w:r w:rsidR="00E464FD">
                        <w:rPr>
                          <w:rFonts w:ascii="Calibri" w:eastAsia="Calibri" w:hAnsi="Calibri" w:cs="Calibri"/>
                        </w:rPr>
                        <w:t>digital service</w:t>
                      </w:r>
                      <w:r w:rsidR="000D0294">
                        <w:rPr>
                          <w:rFonts w:ascii="Calibri" w:eastAsia="Calibri" w:hAnsi="Calibri" w:cs="Calibri"/>
                        </w:rPr>
                        <w:t xml:space="preserve"> </w:t>
                      </w:r>
                      <w:r w:rsidR="002F47EC">
                        <w:rPr>
                          <w:rFonts w:ascii="Calibri" w:eastAsia="Calibri" w:hAnsi="Calibri" w:cs="Calibri"/>
                        </w:rPr>
                        <w:t xml:space="preserve">and </w:t>
                      </w:r>
                      <w:r w:rsidR="008D7727">
                        <w:rPr>
                          <w:rFonts w:ascii="Calibri" w:eastAsia="Calibri" w:hAnsi="Calibri" w:cs="Calibri"/>
                        </w:rPr>
                        <w:t>having mitigation strategies in place, the organisation address</w:t>
                      </w:r>
                      <w:r w:rsidR="00EF7384">
                        <w:rPr>
                          <w:rFonts w:ascii="Calibri" w:eastAsia="Calibri" w:hAnsi="Calibri" w:cs="Calibri"/>
                        </w:rPr>
                        <w:t>ed</w:t>
                      </w:r>
                      <w:r w:rsidR="008D7727">
                        <w:rPr>
                          <w:rFonts w:ascii="Calibri" w:eastAsia="Calibri" w:hAnsi="Calibri" w:cs="Calibri"/>
                        </w:rPr>
                        <w:t xml:space="preserve"> a </w:t>
                      </w:r>
                      <w:r w:rsidR="003808F7">
                        <w:rPr>
                          <w:rFonts w:ascii="Calibri" w:eastAsia="Calibri" w:hAnsi="Calibri" w:cs="Calibri"/>
                        </w:rPr>
                        <w:t>serious problem early.</w:t>
                      </w:r>
                    </w:p>
                  </w:txbxContent>
                </v:textbox>
                <w10:wrap type="square" anchorx="margin"/>
              </v:shape>
            </w:pict>
          </mc:Fallback>
        </mc:AlternateContent>
      </w:r>
    </w:p>
    <w:p w14:paraId="0DDE1DF7" w14:textId="62AB8274" w:rsidR="000F6EFD" w:rsidRDefault="000F6EFD" w:rsidP="003808F7"/>
    <w:p w14:paraId="61A88591" w14:textId="20CD50D0" w:rsidR="000F6EFD" w:rsidRDefault="000F6EFD" w:rsidP="003808F7"/>
    <w:p w14:paraId="6EA202A9" w14:textId="60A6A8CD" w:rsidR="000F6EFD" w:rsidRDefault="000F6EFD" w:rsidP="003808F7"/>
    <w:p w14:paraId="1DE1A5FC" w14:textId="7B407E44" w:rsidR="000F6EFD" w:rsidRDefault="000F6EFD" w:rsidP="003808F7"/>
    <w:p w14:paraId="25A8F615" w14:textId="780C1073" w:rsidR="000F6EFD" w:rsidRDefault="000F6EFD" w:rsidP="003808F7"/>
    <w:p w14:paraId="702A40D7" w14:textId="77777777" w:rsidR="000F6EFD" w:rsidRDefault="000F6EFD" w:rsidP="003808F7"/>
    <w:p w14:paraId="32900877" w14:textId="3BDCFF3D" w:rsidR="000F6EFD" w:rsidRDefault="000F6EFD" w:rsidP="003808F7"/>
    <w:p w14:paraId="03334A77" w14:textId="77777777" w:rsidR="000F6EFD" w:rsidRDefault="000F6EFD" w:rsidP="003808F7"/>
    <w:p w14:paraId="1641FD51" w14:textId="4106CBEE" w:rsidR="000F6EFD" w:rsidRDefault="000F6EFD" w:rsidP="003808F7"/>
    <w:p w14:paraId="18D3C41C" w14:textId="4F2C003C" w:rsidR="000F6EFD" w:rsidRDefault="000F6EFD" w:rsidP="003808F7"/>
    <w:p w14:paraId="04064991" w14:textId="3EB8FEFC" w:rsidR="000F6EFD" w:rsidRDefault="000F6EFD" w:rsidP="003808F7"/>
    <w:p w14:paraId="578627C9" w14:textId="7810F898" w:rsidR="000F6EFD" w:rsidRDefault="000F6EFD" w:rsidP="003808F7"/>
    <w:p w14:paraId="396B6FF1" w14:textId="333D6F49" w:rsidR="000F6EFD" w:rsidRDefault="000F6EFD" w:rsidP="003808F7"/>
    <w:p w14:paraId="78556A91" w14:textId="6357BFAF" w:rsidR="000F6EFD" w:rsidRDefault="000F6EFD" w:rsidP="003808F7"/>
    <w:p w14:paraId="3BB7F825" w14:textId="7F320D12" w:rsidR="000F6EFD" w:rsidRDefault="000F6EFD" w:rsidP="003808F7"/>
    <w:p w14:paraId="6914876A" w14:textId="266FDA08" w:rsidR="000F6EFD" w:rsidRDefault="000F6EFD" w:rsidP="003808F7"/>
    <w:p w14:paraId="1B04A9F4" w14:textId="56E6445A" w:rsidR="000F6EFD" w:rsidRDefault="000F6EFD" w:rsidP="003808F7"/>
    <w:p w14:paraId="0D2E9689" w14:textId="5B115199" w:rsidR="000F6EFD" w:rsidRDefault="000F6EFD" w:rsidP="003808F7"/>
    <w:p w14:paraId="3C42FE6E" w14:textId="77777777" w:rsidR="00406029" w:rsidRDefault="00406029">
      <w:pPr>
        <w:rPr>
          <w:rFonts w:asciiTheme="majorHAnsi" w:eastAsiaTheme="majorEastAsia" w:hAnsiTheme="majorHAnsi" w:cstheme="majorBidi"/>
          <w:color w:val="2F5496" w:themeColor="accent1" w:themeShade="BF"/>
          <w:sz w:val="32"/>
          <w:szCs w:val="32"/>
        </w:rPr>
      </w:pPr>
      <w:bookmarkStart w:id="1" w:name="_Toc125030372"/>
      <w:r>
        <w:br w:type="page"/>
      </w:r>
    </w:p>
    <w:p w14:paraId="0C3ED9EE" w14:textId="68BDC6D5" w:rsidR="0095569B" w:rsidRDefault="000F6EFD" w:rsidP="0026623D">
      <w:pPr>
        <w:pStyle w:val="Heading1"/>
      </w:pPr>
      <w:r>
        <w:lastRenderedPageBreak/>
        <w:t xml:space="preserve">Glossary of </w:t>
      </w:r>
      <w:r w:rsidR="00734A05">
        <w:t>t</w:t>
      </w:r>
      <w:r>
        <w:t>erms</w:t>
      </w:r>
      <w:bookmarkEnd w:id="1"/>
    </w:p>
    <w:p w14:paraId="0F851C80" w14:textId="4C69A251" w:rsidR="002936EB" w:rsidRDefault="002936EB" w:rsidP="002936EB">
      <w:pPr>
        <w:spacing w:after="100" w:line="240" w:lineRule="auto"/>
      </w:pPr>
      <w:bookmarkStart w:id="2" w:name="_Hlk135897786"/>
      <w:r w:rsidRPr="004A0F76">
        <w:rPr>
          <w:b/>
          <w:bCs/>
        </w:rPr>
        <w:t>Contract</w:t>
      </w:r>
      <w:r>
        <w:t xml:space="preserve"> – </w:t>
      </w:r>
      <w:r w:rsidRPr="00746FB3">
        <w:t>An undertaking by one person to do something or refrain from doing something if another person does something or refrains from doing something or makes a promise in return in a legally binding manner. A contract may be entered into either in writing or orally.</w:t>
      </w:r>
    </w:p>
    <w:bookmarkEnd w:id="2"/>
    <w:p w14:paraId="00A325A8" w14:textId="68159938" w:rsidR="002936EB" w:rsidRDefault="002936EB" w:rsidP="002936EB">
      <w:pPr>
        <w:spacing w:after="100" w:line="240" w:lineRule="auto"/>
      </w:pPr>
      <w:r w:rsidRPr="004A0F76">
        <w:rPr>
          <w:b/>
          <w:bCs/>
        </w:rPr>
        <w:t xml:space="preserve">Contract </w:t>
      </w:r>
      <w:r>
        <w:rPr>
          <w:b/>
          <w:bCs/>
        </w:rPr>
        <w:t>m</w:t>
      </w:r>
      <w:r w:rsidRPr="004A0F76">
        <w:rPr>
          <w:b/>
          <w:bCs/>
        </w:rPr>
        <w:t>anagement</w:t>
      </w:r>
      <w:r>
        <w:t xml:space="preserve"> – </w:t>
      </w:r>
      <w:r w:rsidRPr="00183F1C">
        <w:t>Managing the contracting cycle from establishing the business need to reviewing performance</w:t>
      </w:r>
    </w:p>
    <w:p w14:paraId="5E85424C" w14:textId="7BD36F5B" w:rsidR="0026623D" w:rsidRDefault="0026623D" w:rsidP="0026623D">
      <w:r w:rsidRPr="0026623D">
        <w:rPr>
          <w:b/>
          <w:bCs/>
        </w:rPr>
        <w:t xml:space="preserve">Customer </w:t>
      </w:r>
      <w:r w:rsidR="00993A1E">
        <w:rPr>
          <w:b/>
          <w:bCs/>
        </w:rPr>
        <w:t>r</w:t>
      </w:r>
      <w:r w:rsidRPr="0026623D">
        <w:rPr>
          <w:b/>
          <w:bCs/>
        </w:rPr>
        <w:t xml:space="preserve">elationship </w:t>
      </w:r>
      <w:r w:rsidR="00993A1E">
        <w:rPr>
          <w:b/>
          <w:bCs/>
        </w:rPr>
        <w:t>m</w:t>
      </w:r>
      <w:r w:rsidRPr="0026623D">
        <w:rPr>
          <w:b/>
          <w:bCs/>
        </w:rPr>
        <w:t>anagement (CRM)</w:t>
      </w:r>
      <w:r>
        <w:t xml:space="preserve"> </w:t>
      </w:r>
      <w:r w:rsidR="00993A1E">
        <w:t>–</w:t>
      </w:r>
      <w:r>
        <w:t xml:space="preserve"> T</w:t>
      </w:r>
      <w:r w:rsidRPr="00E23080">
        <w:t>he process of managing interactions with existing and prospective customers during the sales process</w:t>
      </w:r>
    </w:p>
    <w:p w14:paraId="394D532C" w14:textId="20B7A9DA" w:rsidR="0026623D" w:rsidRPr="0026623D" w:rsidRDefault="0026623D" w:rsidP="0026623D">
      <w:r w:rsidRPr="0026623D">
        <w:rPr>
          <w:b/>
          <w:bCs/>
        </w:rPr>
        <w:t xml:space="preserve">Loss of </w:t>
      </w:r>
      <w:r w:rsidR="00993A1E">
        <w:rPr>
          <w:b/>
          <w:bCs/>
        </w:rPr>
        <w:t>r</w:t>
      </w:r>
      <w:r w:rsidRPr="0026623D">
        <w:rPr>
          <w:b/>
          <w:bCs/>
        </w:rPr>
        <w:t xml:space="preserve">eputation </w:t>
      </w:r>
      <w:r w:rsidR="00993A1E">
        <w:t>–</w:t>
      </w:r>
      <w:r>
        <w:t xml:space="preserve"> </w:t>
      </w:r>
      <w:r w:rsidRPr="0026623D">
        <w:t xml:space="preserve">The loss to financial capital, social capital and/or market share resulting from damage to </w:t>
      </w:r>
      <w:r w:rsidR="00993A1E">
        <w:t>an organisation’s</w:t>
      </w:r>
      <w:r w:rsidRPr="0026623D">
        <w:t xml:space="preserve"> reputation</w:t>
      </w:r>
    </w:p>
    <w:p w14:paraId="1901BC6F" w14:textId="153C32BC" w:rsidR="002936EB" w:rsidRDefault="002936EB" w:rsidP="002936EB">
      <w:pPr>
        <w:spacing w:after="100" w:line="240" w:lineRule="auto"/>
        <w:rPr>
          <w:rStyle w:val="normaltextrun"/>
          <w:rFonts w:ascii="Calibri" w:hAnsi="Calibri" w:cs="Calibri"/>
          <w:color w:val="000000"/>
          <w:shd w:val="clear" w:color="auto" w:fill="FFFFFF"/>
        </w:rPr>
      </w:pPr>
      <w:r w:rsidRPr="006005A2">
        <w:rPr>
          <w:b/>
          <w:bCs/>
        </w:rPr>
        <w:t xml:space="preserve">Service </w:t>
      </w:r>
      <w:r>
        <w:rPr>
          <w:b/>
          <w:bCs/>
        </w:rPr>
        <w:t>l</w:t>
      </w:r>
      <w:r w:rsidRPr="006005A2">
        <w:rPr>
          <w:b/>
          <w:bCs/>
        </w:rPr>
        <w:t xml:space="preserve">evel </w:t>
      </w:r>
      <w:r>
        <w:rPr>
          <w:b/>
          <w:bCs/>
        </w:rPr>
        <w:t>a</w:t>
      </w:r>
      <w:r w:rsidRPr="006005A2">
        <w:rPr>
          <w:b/>
          <w:bCs/>
        </w:rPr>
        <w:t xml:space="preserve">greement (SLA) </w:t>
      </w:r>
      <w:r w:rsidRPr="00C767CE">
        <w:t>–</w:t>
      </w:r>
      <w:r>
        <w:rPr>
          <w:b/>
          <w:bCs/>
        </w:rPr>
        <w:t xml:space="preserve"> </w:t>
      </w:r>
      <w:r>
        <w:rPr>
          <w:rStyle w:val="normaltextrun"/>
          <w:rFonts w:ascii="Calibri" w:hAnsi="Calibri" w:cs="Calibri"/>
          <w:color w:val="000000"/>
          <w:shd w:val="clear" w:color="auto" w:fill="FFFFFF"/>
        </w:rPr>
        <w:t>Outlines the expected minimum level of service between a service provider and a client. It clarifies the scope of the service, responsibilities of each party and how to escalate among other factors.</w:t>
      </w:r>
    </w:p>
    <w:p w14:paraId="72A6BC06" w14:textId="60BF88CF" w:rsidR="002936EB" w:rsidRPr="00A1367C" w:rsidRDefault="002936EB" w:rsidP="002936EB">
      <w:pPr>
        <w:spacing w:after="100" w:line="240" w:lineRule="auto"/>
      </w:pPr>
      <w:r w:rsidRPr="00A1367C">
        <w:rPr>
          <w:b/>
          <w:bCs/>
        </w:rPr>
        <w:t xml:space="preserve">Stakeholder </w:t>
      </w:r>
      <w:r w:rsidRPr="00C767CE">
        <w:t>–</w:t>
      </w:r>
      <w:r w:rsidRPr="00A1367C">
        <w:rPr>
          <w:b/>
          <w:bCs/>
        </w:rPr>
        <w:t xml:space="preserve"> </w:t>
      </w:r>
      <w:r w:rsidRPr="00A1367C">
        <w:t>An individual or organisation with an interest (however slight) in, or who will be affected in any way by, the decisions and/or actions of a project, product, service or venture</w:t>
      </w:r>
    </w:p>
    <w:p w14:paraId="5AF2E4CF" w14:textId="77777777" w:rsidR="001E1C58" w:rsidRDefault="001E1C58" w:rsidP="003808F7"/>
    <w:p w14:paraId="7931F5E7" w14:textId="4E0C5121" w:rsidR="00550757" w:rsidRPr="003808F7" w:rsidRDefault="00550757" w:rsidP="003808F7"/>
    <w:sectPr w:rsidR="00550757" w:rsidRPr="003808F7" w:rsidSect="001A7F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B4481" w14:textId="77777777" w:rsidR="0083280E" w:rsidRDefault="0083280E" w:rsidP="00AC1BC4">
      <w:pPr>
        <w:spacing w:after="0" w:line="240" w:lineRule="auto"/>
      </w:pPr>
      <w:r>
        <w:separator/>
      </w:r>
    </w:p>
  </w:endnote>
  <w:endnote w:type="continuationSeparator" w:id="0">
    <w:p w14:paraId="14296BD9" w14:textId="77777777" w:rsidR="0083280E" w:rsidRDefault="0083280E" w:rsidP="00AC1BC4">
      <w:pPr>
        <w:spacing w:after="0" w:line="240" w:lineRule="auto"/>
      </w:pPr>
      <w:r>
        <w:continuationSeparator/>
      </w:r>
    </w:p>
  </w:endnote>
  <w:endnote w:type="continuationNotice" w:id="1">
    <w:p w14:paraId="6E9660A7" w14:textId="77777777" w:rsidR="0083280E" w:rsidRDefault="00832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D3331" w14:textId="77777777" w:rsidR="0083280E" w:rsidRDefault="0083280E" w:rsidP="00AC1BC4">
      <w:pPr>
        <w:spacing w:after="0" w:line="240" w:lineRule="auto"/>
      </w:pPr>
      <w:r>
        <w:separator/>
      </w:r>
    </w:p>
  </w:footnote>
  <w:footnote w:type="continuationSeparator" w:id="0">
    <w:p w14:paraId="6DFAC0ED" w14:textId="77777777" w:rsidR="0083280E" w:rsidRDefault="0083280E" w:rsidP="00AC1BC4">
      <w:pPr>
        <w:spacing w:after="0" w:line="240" w:lineRule="auto"/>
      </w:pPr>
      <w:r>
        <w:continuationSeparator/>
      </w:r>
    </w:p>
  </w:footnote>
  <w:footnote w:type="continuationNotice" w:id="1">
    <w:p w14:paraId="65DA9EBF" w14:textId="77777777" w:rsidR="0083280E" w:rsidRDefault="008328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099"/>
    <w:multiLevelType w:val="hybridMultilevel"/>
    <w:tmpl w:val="A648A948"/>
    <w:lvl w:ilvl="0" w:tplc="C80AB0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274BE"/>
    <w:multiLevelType w:val="hybridMultilevel"/>
    <w:tmpl w:val="FFFFFFFF"/>
    <w:lvl w:ilvl="0" w:tplc="AC060CD6">
      <w:start w:val="1"/>
      <w:numFmt w:val="bullet"/>
      <w:lvlText w:val=""/>
      <w:lvlJc w:val="left"/>
      <w:pPr>
        <w:ind w:left="720" w:hanging="360"/>
      </w:pPr>
      <w:rPr>
        <w:rFonts w:ascii="Wingdings" w:hAnsi="Wingdings" w:hint="default"/>
      </w:rPr>
    </w:lvl>
    <w:lvl w:ilvl="1" w:tplc="F12817E6">
      <w:start w:val="1"/>
      <w:numFmt w:val="bullet"/>
      <w:lvlText w:val="o"/>
      <w:lvlJc w:val="left"/>
      <w:pPr>
        <w:ind w:left="1440" w:hanging="360"/>
      </w:pPr>
      <w:rPr>
        <w:rFonts w:ascii="Courier New" w:hAnsi="Courier New" w:hint="default"/>
      </w:rPr>
    </w:lvl>
    <w:lvl w:ilvl="2" w:tplc="401612BC">
      <w:start w:val="1"/>
      <w:numFmt w:val="bullet"/>
      <w:lvlText w:val=""/>
      <w:lvlJc w:val="left"/>
      <w:pPr>
        <w:ind w:left="2160" w:hanging="360"/>
      </w:pPr>
      <w:rPr>
        <w:rFonts w:ascii="Wingdings" w:hAnsi="Wingdings" w:hint="default"/>
      </w:rPr>
    </w:lvl>
    <w:lvl w:ilvl="3" w:tplc="2E864F8A">
      <w:start w:val="1"/>
      <w:numFmt w:val="bullet"/>
      <w:lvlText w:val=""/>
      <w:lvlJc w:val="left"/>
      <w:pPr>
        <w:ind w:left="2880" w:hanging="360"/>
      </w:pPr>
      <w:rPr>
        <w:rFonts w:ascii="Symbol" w:hAnsi="Symbol" w:hint="default"/>
      </w:rPr>
    </w:lvl>
    <w:lvl w:ilvl="4" w:tplc="D20EDEAC">
      <w:start w:val="1"/>
      <w:numFmt w:val="bullet"/>
      <w:lvlText w:val="o"/>
      <w:lvlJc w:val="left"/>
      <w:pPr>
        <w:ind w:left="3600" w:hanging="360"/>
      </w:pPr>
      <w:rPr>
        <w:rFonts w:ascii="Courier New" w:hAnsi="Courier New" w:hint="default"/>
      </w:rPr>
    </w:lvl>
    <w:lvl w:ilvl="5" w:tplc="180874E4">
      <w:start w:val="1"/>
      <w:numFmt w:val="bullet"/>
      <w:lvlText w:val=""/>
      <w:lvlJc w:val="left"/>
      <w:pPr>
        <w:ind w:left="4320" w:hanging="360"/>
      </w:pPr>
      <w:rPr>
        <w:rFonts w:ascii="Wingdings" w:hAnsi="Wingdings" w:hint="default"/>
      </w:rPr>
    </w:lvl>
    <w:lvl w:ilvl="6" w:tplc="D86E9B0A">
      <w:start w:val="1"/>
      <w:numFmt w:val="bullet"/>
      <w:lvlText w:val=""/>
      <w:lvlJc w:val="left"/>
      <w:pPr>
        <w:ind w:left="5040" w:hanging="360"/>
      </w:pPr>
      <w:rPr>
        <w:rFonts w:ascii="Symbol" w:hAnsi="Symbol" w:hint="default"/>
      </w:rPr>
    </w:lvl>
    <w:lvl w:ilvl="7" w:tplc="5218D2B4">
      <w:start w:val="1"/>
      <w:numFmt w:val="bullet"/>
      <w:lvlText w:val="o"/>
      <w:lvlJc w:val="left"/>
      <w:pPr>
        <w:ind w:left="5760" w:hanging="360"/>
      </w:pPr>
      <w:rPr>
        <w:rFonts w:ascii="Courier New" w:hAnsi="Courier New" w:hint="default"/>
      </w:rPr>
    </w:lvl>
    <w:lvl w:ilvl="8" w:tplc="ECF2BB98">
      <w:start w:val="1"/>
      <w:numFmt w:val="bullet"/>
      <w:lvlText w:val=""/>
      <w:lvlJc w:val="left"/>
      <w:pPr>
        <w:ind w:left="6480" w:hanging="360"/>
      </w:pPr>
      <w:rPr>
        <w:rFonts w:ascii="Wingdings" w:hAnsi="Wingdings" w:hint="default"/>
      </w:rPr>
    </w:lvl>
  </w:abstractNum>
  <w:abstractNum w:abstractNumId="2" w15:restartNumberingAfterBreak="0">
    <w:nsid w:val="07C76E61"/>
    <w:multiLevelType w:val="hybridMultilevel"/>
    <w:tmpl w:val="8BC4889A"/>
    <w:lvl w:ilvl="0" w:tplc="FD5A223E">
      <w:start w:val="1"/>
      <w:numFmt w:val="bullet"/>
      <w:lvlText w:val="•"/>
      <w:lvlJc w:val="left"/>
      <w:pPr>
        <w:ind w:left="720" w:hanging="360"/>
      </w:pPr>
      <w:rPr>
        <w:rFonts w:ascii="Arial" w:hAnsi="Arial" w:hint="default"/>
      </w:rPr>
    </w:lvl>
    <w:lvl w:ilvl="1" w:tplc="F50EA5BC">
      <w:start w:val="1"/>
      <w:numFmt w:val="bullet"/>
      <w:lvlText w:val="o"/>
      <w:lvlJc w:val="left"/>
      <w:pPr>
        <w:ind w:left="1440" w:hanging="360"/>
      </w:pPr>
      <w:rPr>
        <w:rFonts w:ascii="Courier New" w:hAnsi="Courier New" w:hint="default"/>
      </w:rPr>
    </w:lvl>
    <w:lvl w:ilvl="2" w:tplc="98268310">
      <w:start w:val="1"/>
      <w:numFmt w:val="bullet"/>
      <w:lvlText w:val=""/>
      <w:lvlJc w:val="left"/>
      <w:pPr>
        <w:ind w:left="2160" w:hanging="360"/>
      </w:pPr>
      <w:rPr>
        <w:rFonts w:ascii="Wingdings" w:hAnsi="Wingdings" w:hint="default"/>
      </w:rPr>
    </w:lvl>
    <w:lvl w:ilvl="3" w:tplc="62BE88BE">
      <w:start w:val="1"/>
      <w:numFmt w:val="bullet"/>
      <w:lvlText w:val=""/>
      <w:lvlJc w:val="left"/>
      <w:pPr>
        <w:ind w:left="2880" w:hanging="360"/>
      </w:pPr>
      <w:rPr>
        <w:rFonts w:ascii="Symbol" w:hAnsi="Symbol" w:hint="default"/>
      </w:rPr>
    </w:lvl>
    <w:lvl w:ilvl="4" w:tplc="81A2983E">
      <w:start w:val="1"/>
      <w:numFmt w:val="bullet"/>
      <w:lvlText w:val="o"/>
      <w:lvlJc w:val="left"/>
      <w:pPr>
        <w:ind w:left="3600" w:hanging="360"/>
      </w:pPr>
      <w:rPr>
        <w:rFonts w:ascii="Courier New" w:hAnsi="Courier New" w:hint="default"/>
      </w:rPr>
    </w:lvl>
    <w:lvl w:ilvl="5" w:tplc="16062F76">
      <w:start w:val="1"/>
      <w:numFmt w:val="bullet"/>
      <w:lvlText w:val=""/>
      <w:lvlJc w:val="left"/>
      <w:pPr>
        <w:ind w:left="4320" w:hanging="360"/>
      </w:pPr>
      <w:rPr>
        <w:rFonts w:ascii="Wingdings" w:hAnsi="Wingdings" w:hint="default"/>
      </w:rPr>
    </w:lvl>
    <w:lvl w:ilvl="6" w:tplc="4D4EFDB8">
      <w:start w:val="1"/>
      <w:numFmt w:val="bullet"/>
      <w:lvlText w:val=""/>
      <w:lvlJc w:val="left"/>
      <w:pPr>
        <w:ind w:left="5040" w:hanging="360"/>
      </w:pPr>
      <w:rPr>
        <w:rFonts w:ascii="Symbol" w:hAnsi="Symbol" w:hint="default"/>
      </w:rPr>
    </w:lvl>
    <w:lvl w:ilvl="7" w:tplc="4288E052">
      <w:start w:val="1"/>
      <w:numFmt w:val="bullet"/>
      <w:lvlText w:val="o"/>
      <w:lvlJc w:val="left"/>
      <w:pPr>
        <w:ind w:left="5760" w:hanging="360"/>
      </w:pPr>
      <w:rPr>
        <w:rFonts w:ascii="Courier New" w:hAnsi="Courier New" w:hint="default"/>
      </w:rPr>
    </w:lvl>
    <w:lvl w:ilvl="8" w:tplc="5A3C4750">
      <w:start w:val="1"/>
      <w:numFmt w:val="bullet"/>
      <w:lvlText w:val=""/>
      <w:lvlJc w:val="left"/>
      <w:pPr>
        <w:ind w:left="6480" w:hanging="360"/>
      </w:pPr>
      <w:rPr>
        <w:rFonts w:ascii="Wingdings" w:hAnsi="Wingdings" w:hint="default"/>
      </w:rPr>
    </w:lvl>
  </w:abstractNum>
  <w:abstractNum w:abstractNumId="3" w15:restartNumberingAfterBreak="0">
    <w:nsid w:val="089A24B7"/>
    <w:multiLevelType w:val="hybridMultilevel"/>
    <w:tmpl w:val="A156E5D0"/>
    <w:lvl w:ilvl="0" w:tplc="C80AB0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A7778"/>
    <w:multiLevelType w:val="hybridMultilevel"/>
    <w:tmpl w:val="5F0019D0"/>
    <w:lvl w:ilvl="0" w:tplc="98F21192">
      <w:start w:val="1"/>
      <w:numFmt w:val="bullet"/>
      <w:lvlText w:val="•"/>
      <w:lvlJc w:val="left"/>
      <w:pPr>
        <w:ind w:left="720" w:hanging="360"/>
      </w:pPr>
      <w:rPr>
        <w:rFonts w:ascii="Arial" w:hAnsi="Arial" w:hint="default"/>
      </w:rPr>
    </w:lvl>
    <w:lvl w:ilvl="1" w:tplc="8AC880B4">
      <w:start w:val="1"/>
      <w:numFmt w:val="bullet"/>
      <w:lvlText w:val="o"/>
      <w:lvlJc w:val="left"/>
      <w:pPr>
        <w:ind w:left="1440" w:hanging="360"/>
      </w:pPr>
      <w:rPr>
        <w:rFonts w:ascii="Courier New" w:hAnsi="Courier New" w:hint="default"/>
      </w:rPr>
    </w:lvl>
    <w:lvl w:ilvl="2" w:tplc="F91A0570">
      <w:start w:val="1"/>
      <w:numFmt w:val="bullet"/>
      <w:lvlText w:val=""/>
      <w:lvlJc w:val="left"/>
      <w:pPr>
        <w:ind w:left="2160" w:hanging="360"/>
      </w:pPr>
      <w:rPr>
        <w:rFonts w:ascii="Wingdings" w:hAnsi="Wingdings" w:hint="default"/>
      </w:rPr>
    </w:lvl>
    <w:lvl w:ilvl="3" w:tplc="E54C40A6">
      <w:start w:val="1"/>
      <w:numFmt w:val="bullet"/>
      <w:lvlText w:val=""/>
      <w:lvlJc w:val="left"/>
      <w:pPr>
        <w:ind w:left="2880" w:hanging="360"/>
      </w:pPr>
      <w:rPr>
        <w:rFonts w:ascii="Symbol" w:hAnsi="Symbol" w:hint="default"/>
      </w:rPr>
    </w:lvl>
    <w:lvl w:ilvl="4" w:tplc="8030353C">
      <w:start w:val="1"/>
      <w:numFmt w:val="bullet"/>
      <w:lvlText w:val="o"/>
      <w:lvlJc w:val="left"/>
      <w:pPr>
        <w:ind w:left="3600" w:hanging="360"/>
      </w:pPr>
      <w:rPr>
        <w:rFonts w:ascii="Courier New" w:hAnsi="Courier New" w:hint="default"/>
      </w:rPr>
    </w:lvl>
    <w:lvl w:ilvl="5" w:tplc="ADD2F562">
      <w:start w:val="1"/>
      <w:numFmt w:val="bullet"/>
      <w:lvlText w:val=""/>
      <w:lvlJc w:val="left"/>
      <w:pPr>
        <w:ind w:left="4320" w:hanging="360"/>
      </w:pPr>
      <w:rPr>
        <w:rFonts w:ascii="Wingdings" w:hAnsi="Wingdings" w:hint="default"/>
      </w:rPr>
    </w:lvl>
    <w:lvl w:ilvl="6" w:tplc="6FC2F13C">
      <w:start w:val="1"/>
      <w:numFmt w:val="bullet"/>
      <w:lvlText w:val=""/>
      <w:lvlJc w:val="left"/>
      <w:pPr>
        <w:ind w:left="5040" w:hanging="360"/>
      </w:pPr>
      <w:rPr>
        <w:rFonts w:ascii="Symbol" w:hAnsi="Symbol" w:hint="default"/>
      </w:rPr>
    </w:lvl>
    <w:lvl w:ilvl="7" w:tplc="37D672C2">
      <w:start w:val="1"/>
      <w:numFmt w:val="bullet"/>
      <w:lvlText w:val="o"/>
      <w:lvlJc w:val="left"/>
      <w:pPr>
        <w:ind w:left="5760" w:hanging="360"/>
      </w:pPr>
      <w:rPr>
        <w:rFonts w:ascii="Courier New" w:hAnsi="Courier New" w:hint="default"/>
      </w:rPr>
    </w:lvl>
    <w:lvl w:ilvl="8" w:tplc="0792AF4E">
      <w:start w:val="1"/>
      <w:numFmt w:val="bullet"/>
      <w:lvlText w:val=""/>
      <w:lvlJc w:val="left"/>
      <w:pPr>
        <w:ind w:left="6480" w:hanging="360"/>
      </w:pPr>
      <w:rPr>
        <w:rFonts w:ascii="Wingdings" w:hAnsi="Wingdings" w:hint="default"/>
      </w:rPr>
    </w:lvl>
  </w:abstractNum>
  <w:abstractNum w:abstractNumId="5" w15:restartNumberingAfterBreak="0">
    <w:nsid w:val="0DDC6B65"/>
    <w:multiLevelType w:val="hybridMultilevel"/>
    <w:tmpl w:val="FFFFFFFF"/>
    <w:lvl w:ilvl="0" w:tplc="C8FACCEE">
      <w:start w:val="1"/>
      <w:numFmt w:val="bullet"/>
      <w:lvlText w:val=""/>
      <w:lvlJc w:val="left"/>
      <w:pPr>
        <w:ind w:left="720" w:hanging="360"/>
      </w:pPr>
      <w:rPr>
        <w:rFonts w:ascii="Wingdings" w:hAnsi="Wingdings" w:hint="default"/>
      </w:rPr>
    </w:lvl>
    <w:lvl w:ilvl="1" w:tplc="59DCBC8E">
      <w:start w:val="1"/>
      <w:numFmt w:val="bullet"/>
      <w:lvlText w:val="o"/>
      <w:lvlJc w:val="left"/>
      <w:pPr>
        <w:ind w:left="1440" w:hanging="360"/>
      </w:pPr>
      <w:rPr>
        <w:rFonts w:ascii="Courier New" w:hAnsi="Courier New" w:hint="default"/>
      </w:rPr>
    </w:lvl>
    <w:lvl w:ilvl="2" w:tplc="31D417F2">
      <w:start w:val="1"/>
      <w:numFmt w:val="bullet"/>
      <w:lvlText w:val=""/>
      <w:lvlJc w:val="left"/>
      <w:pPr>
        <w:ind w:left="2160" w:hanging="360"/>
      </w:pPr>
      <w:rPr>
        <w:rFonts w:ascii="Wingdings" w:hAnsi="Wingdings" w:hint="default"/>
      </w:rPr>
    </w:lvl>
    <w:lvl w:ilvl="3" w:tplc="1BF02646">
      <w:start w:val="1"/>
      <w:numFmt w:val="bullet"/>
      <w:lvlText w:val=""/>
      <w:lvlJc w:val="left"/>
      <w:pPr>
        <w:ind w:left="2880" w:hanging="360"/>
      </w:pPr>
      <w:rPr>
        <w:rFonts w:ascii="Symbol" w:hAnsi="Symbol" w:hint="default"/>
      </w:rPr>
    </w:lvl>
    <w:lvl w:ilvl="4" w:tplc="A4A83656">
      <w:start w:val="1"/>
      <w:numFmt w:val="bullet"/>
      <w:lvlText w:val="o"/>
      <w:lvlJc w:val="left"/>
      <w:pPr>
        <w:ind w:left="3600" w:hanging="360"/>
      </w:pPr>
      <w:rPr>
        <w:rFonts w:ascii="Courier New" w:hAnsi="Courier New" w:hint="default"/>
      </w:rPr>
    </w:lvl>
    <w:lvl w:ilvl="5" w:tplc="C9D6A4A8">
      <w:start w:val="1"/>
      <w:numFmt w:val="bullet"/>
      <w:lvlText w:val=""/>
      <w:lvlJc w:val="left"/>
      <w:pPr>
        <w:ind w:left="4320" w:hanging="360"/>
      </w:pPr>
      <w:rPr>
        <w:rFonts w:ascii="Wingdings" w:hAnsi="Wingdings" w:hint="default"/>
      </w:rPr>
    </w:lvl>
    <w:lvl w:ilvl="6" w:tplc="4A1A2870">
      <w:start w:val="1"/>
      <w:numFmt w:val="bullet"/>
      <w:lvlText w:val=""/>
      <w:lvlJc w:val="left"/>
      <w:pPr>
        <w:ind w:left="5040" w:hanging="360"/>
      </w:pPr>
      <w:rPr>
        <w:rFonts w:ascii="Symbol" w:hAnsi="Symbol" w:hint="default"/>
      </w:rPr>
    </w:lvl>
    <w:lvl w:ilvl="7" w:tplc="9656FAFA">
      <w:start w:val="1"/>
      <w:numFmt w:val="bullet"/>
      <w:lvlText w:val="o"/>
      <w:lvlJc w:val="left"/>
      <w:pPr>
        <w:ind w:left="5760" w:hanging="360"/>
      </w:pPr>
      <w:rPr>
        <w:rFonts w:ascii="Courier New" w:hAnsi="Courier New" w:hint="default"/>
      </w:rPr>
    </w:lvl>
    <w:lvl w:ilvl="8" w:tplc="CCD8362E">
      <w:start w:val="1"/>
      <w:numFmt w:val="bullet"/>
      <w:lvlText w:val=""/>
      <w:lvlJc w:val="left"/>
      <w:pPr>
        <w:ind w:left="6480" w:hanging="360"/>
      </w:pPr>
      <w:rPr>
        <w:rFonts w:ascii="Wingdings" w:hAnsi="Wingdings" w:hint="default"/>
      </w:rPr>
    </w:lvl>
  </w:abstractNum>
  <w:abstractNum w:abstractNumId="6" w15:restartNumberingAfterBreak="0">
    <w:nsid w:val="223C7EDA"/>
    <w:multiLevelType w:val="hybridMultilevel"/>
    <w:tmpl w:val="EA986AC2"/>
    <w:lvl w:ilvl="0" w:tplc="28C0D9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C7C62"/>
    <w:multiLevelType w:val="hybridMultilevel"/>
    <w:tmpl w:val="FFFFFFFF"/>
    <w:lvl w:ilvl="0" w:tplc="0AE2D232">
      <w:start w:val="1"/>
      <w:numFmt w:val="decimal"/>
      <w:lvlText w:val="%1."/>
      <w:lvlJc w:val="left"/>
      <w:pPr>
        <w:ind w:left="720" w:hanging="360"/>
      </w:pPr>
    </w:lvl>
    <w:lvl w:ilvl="1" w:tplc="7152C8FC">
      <w:start w:val="1"/>
      <w:numFmt w:val="lowerLetter"/>
      <w:lvlText w:val="%2."/>
      <w:lvlJc w:val="left"/>
      <w:pPr>
        <w:ind w:left="1440" w:hanging="360"/>
      </w:pPr>
    </w:lvl>
    <w:lvl w:ilvl="2" w:tplc="FA18EEDA">
      <w:start w:val="1"/>
      <w:numFmt w:val="lowerRoman"/>
      <w:lvlText w:val="%3."/>
      <w:lvlJc w:val="right"/>
      <w:pPr>
        <w:ind w:left="2160" w:hanging="180"/>
      </w:pPr>
    </w:lvl>
    <w:lvl w:ilvl="3" w:tplc="B6623BEE">
      <w:start w:val="1"/>
      <w:numFmt w:val="decimal"/>
      <w:lvlText w:val="%4."/>
      <w:lvlJc w:val="left"/>
      <w:pPr>
        <w:ind w:left="2880" w:hanging="360"/>
      </w:pPr>
    </w:lvl>
    <w:lvl w:ilvl="4" w:tplc="6374C32E">
      <w:start w:val="1"/>
      <w:numFmt w:val="lowerLetter"/>
      <w:lvlText w:val="%5."/>
      <w:lvlJc w:val="left"/>
      <w:pPr>
        <w:ind w:left="3600" w:hanging="360"/>
      </w:pPr>
    </w:lvl>
    <w:lvl w:ilvl="5" w:tplc="4CC0B68E">
      <w:start w:val="1"/>
      <w:numFmt w:val="lowerRoman"/>
      <w:lvlText w:val="%6."/>
      <w:lvlJc w:val="right"/>
      <w:pPr>
        <w:ind w:left="4320" w:hanging="180"/>
      </w:pPr>
    </w:lvl>
    <w:lvl w:ilvl="6" w:tplc="F8A2FD4E">
      <w:start w:val="1"/>
      <w:numFmt w:val="decimal"/>
      <w:lvlText w:val="%7."/>
      <w:lvlJc w:val="left"/>
      <w:pPr>
        <w:ind w:left="5040" w:hanging="360"/>
      </w:pPr>
    </w:lvl>
    <w:lvl w:ilvl="7" w:tplc="53B26B12">
      <w:start w:val="1"/>
      <w:numFmt w:val="lowerLetter"/>
      <w:lvlText w:val="%8."/>
      <w:lvlJc w:val="left"/>
      <w:pPr>
        <w:ind w:left="5760" w:hanging="360"/>
      </w:pPr>
    </w:lvl>
    <w:lvl w:ilvl="8" w:tplc="2B54ACB8">
      <w:start w:val="1"/>
      <w:numFmt w:val="lowerRoman"/>
      <w:lvlText w:val="%9."/>
      <w:lvlJc w:val="right"/>
      <w:pPr>
        <w:ind w:left="6480" w:hanging="180"/>
      </w:pPr>
    </w:lvl>
  </w:abstractNum>
  <w:abstractNum w:abstractNumId="8" w15:restartNumberingAfterBreak="0">
    <w:nsid w:val="28020C9C"/>
    <w:multiLevelType w:val="hybridMultilevel"/>
    <w:tmpl w:val="B73E3E0E"/>
    <w:lvl w:ilvl="0" w:tplc="C80AB000">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9E1F1D7"/>
    <w:multiLevelType w:val="hybridMultilevel"/>
    <w:tmpl w:val="FFFFFFFF"/>
    <w:lvl w:ilvl="0" w:tplc="9D184DDA">
      <w:start w:val="1"/>
      <w:numFmt w:val="decimal"/>
      <w:lvlText w:val="%1."/>
      <w:lvlJc w:val="left"/>
      <w:pPr>
        <w:ind w:left="720" w:hanging="360"/>
      </w:pPr>
    </w:lvl>
    <w:lvl w:ilvl="1" w:tplc="24FAE506">
      <w:start w:val="1"/>
      <w:numFmt w:val="lowerLetter"/>
      <w:lvlText w:val="%2."/>
      <w:lvlJc w:val="left"/>
      <w:pPr>
        <w:ind w:left="1440" w:hanging="360"/>
      </w:pPr>
    </w:lvl>
    <w:lvl w:ilvl="2" w:tplc="9AE0ECB6">
      <w:start w:val="1"/>
      <w:numFmt w:val="lowerRoman"/>
      <w:lvlText w:val="%3."/>
      <w:lvlJc w:val="right"/>
      <w:pPr>
        <w:ind w:left="2160" w:hanging="180"/>
      </w:pPr>
    </w:lvl>
    <w:lvl w:ilvl="3" w:tplc="B4E2C378">
      <w:start w:val="1"/>
      <w:numFmt w:val="decimal"/>
      <w:lvlText w:val="%4."/>
      <w:lvlJc w:val="left"/>
      <w:pPr>
        <w:ind w:left="2880" w:hanging="360"/>
      </w:pPr>
    </w:lvl>
    <w:lvl w:ilvl="4" w:tplc="5C1E4726">
      <w:start w:val="1"/>
      <w:numFmt w:val="lowerLetter"/>
      <w:lvlText w:val="%5."/>
      <w:lvlJc w:val="left"/>
      <w:pPr>
        <w:ind w:left="3600" w:hanging="360"/>
      </w:pPr>
    </w:lvl>
    <w:lvl w:ilvl="5" w:tplc="0F18554C">
      <w:start w:val="1"/>
      <w:numFmt w:val="lowerRoman"/>
      <w:lvlText w:val="%6."/>
      <w:lvlJc w:val="right"/>
      <w:pPr>
        <w:ind w:left="4320" w:hanging="180"/>
      </w:pPr>
    </w:lvl>
    <w:lvl w:ilvl="6" w:tplc="B876FBAC">
      <w:start w:val="1"/>
      <w:numFmt w:val="decimal"/>
      <w:lvlText w:val="%7."/>
      <w:lvlJc w:val="left"/>
      <w:pPr>
        <w:ind w:left="5040" w:hanging="360"/>
      </w:pPr>
    </w:lvl>
    <w:lvl w:ilvl="7" w:tplc="7CECFB7C">
      <w:start w:val="1"/>
      <w:numFmt w:val="lowerLetter"/>
      <w:lvlText w:val="%8."/>
      <w:lvlJc w:val="left"/>
      <w:pPr>
        <w:ind w:left="5760" w:hanging="360"/>
      </w:pPr>
    </w:lvl>
    <w:lvl w:ilvl="8" w:tplc="4DAE955E">
      <w:start w:val="1"/>
      <w:numFmt w:val="lowerRoman"/>
      <w:lvlText w:val="%9."/>
      <w:lvlJc w:val="right"/>
      <w:pPr>
        <w:ind w:left="6480" w:hanging="180"/>
      </w:pPr>
    </w:lvl>
  </w:abstractNum>
  <w:abstractNum w:abstractNumId="10" w15:restartNumberingAfterBreak="0">
    <w:nsid w:val="37576FE1"/>
    <w:multiLevelType w:val="hybridMultilevel"/>
    <w:tmpl w:val="FFFFFFFF"/>
    <w:lvl w:ilvl="0" w:tplc="C80AB000">
      <w:start w:val="1"/>
      <w:numFmt w:val="bullet"/>
      <w:lvlText w:val=""/>
      <w:lvlJc w:val="left"/>
      <w:pPr>
        <w:ind w:left="720" w:hanging="360"/>
      </w:pPr>
      <w:rPr>
        <w:rFonts w:ascii="Wingdings" w:hAnsi="Wingdings" w:hint="default"/>
      </w:rPr>
    </w:lvl>
    <w:lvl w:ilvl="1" w:tplc="74A0A9D0">
      <w:start w:val="1"/>
      <w:numFmt w:val="bullet"/>
      <w:lvlText w:val="o"/>
      <w:lvlJc w:val="left"/>
      <w:pPr>
        <w:ind w:left="1440" w:hanging="360"/>
      </w:pPr>
      <w:rPr>
        <w:rFonts w:ascii="Courier New" w:hAnsi="Courier New" w:hint="default"/>
      </w:rPr>
    </w:lvl>
    <w:lvl w:ilvl="2" w:tplc="2CF8983E">
      <w:start w:val="1"/>
      <w:numFmt w:val="bullet"/>
      <w:lvlText w:val=""/>
      <w:lvlJc w:val="left"/>
      <w:pPr>
        <w:ind w:left="2160" w:hanging="360"/>
      </w:pPr>
      <w:rPr>
        <w:rFonts w:ascii="Wingdings" w:hAnsi="Wingdings" w:hint="default"/>
      </w:rPr>
    </w:lvl>
    <w:lvl w:ilvl="3" w:tplc="F07ED642">
      <w:start w:val="1"/>
      <w:numFmt w:val="bullet"/>
      <w:lvlText w:val=""/>
      <w:lvlJc w:val="left"/>
      <w:pPr>
        <w:ind w:left="2880" w:hanging="360"/>
      </w:pPr>
      <w:rPr>
        <w:rFonts w:ascii="Symbol" w:hAnsi="Symbol" w:hint="default"/>
      </w:rPr>
    </w:lvl>
    <w:lvl w:ilvl="4" w:tplc="205E36D6">
      <w:start w:val="1"/>
      <w:numFmt w:val="bullet"/>
      <w:lvlText w:val="o"/>
      <w:lvlJc w:val="left"/>
      <w:pPr>
        <w:ind w:left="3600" w:hanging="360"/>
      </w:pPr>
      <w:rPr>
        <w:rFonts w:ascii="Courier New" w:hAnsi="Courier New" w:hint="default"/>
      </w:rPr>
    </w:lvl>
    <w:lvl w:ilvl="5" w:tplc="3670E764">
      <w:start w:val="1"/>
      <w:numFmt w:val="bullet"/>
      <w:lvlText w:val=""/>
      <w:lvlJc w:val="left"/>
      <w:pPr>
        <w:ind w:left="4320" w:hanging="360"/>
      </w:pPr>
      <w:rPr>
        <w:rFonts w:ascii="Wingdings" w:hAnsi="Wingdings" w:hint="default"/>
      </w:rPr>
    </w:lvl>
    <w:lvl w:ilvl="6" w:tplc="8C0C0C1E">
      <w:start w:val="1"/>
      <w:numFmt w:val="bullet"/>
      <w:lvlText w:val=""/>
      <w:lvlJc w:val="left"/>
      <w:pPr>
        <w:ind w:left="5040" w:hanging="360"/>
      </w:pPr>
      <w:rPr>
        <w:rFonts w:ascii="Symbol" w:hAnsi="Symbol" w:hint="default"/>
      </w:rPr>
    </w:lvl>
    <w:lvl w:ilvl="7" w:tplc="51B87E14">
      <w:start w:val="1"/>
      <w:numFmt w:val="bullet"/>
      <w:lvlText w:val="o"/>
      <w:lvlJc w:val="left"/>
      <w:pPr>
        <w:ind w:left="5760" w:hanging="360"/>
      </w:pPr>
      <w:rPr>
        <w:rFonts w:ascii="Courier New" w:hAnsi="Courier New" w:hint="default"/>
      </w:rPr>
    </w:lvl>
    <w:lvl w:ilvl="8" w:tplc="45C64570">
      <w:start w:val="1"/>
      <w:numFmt w:val="bullet"/>
      <w:lvlText w:val=""/>
      <w:lvlJc w:val="left"/>
      <w:pPr>
        <w:ind w:left="6480" w:hanging="360"/>
      </w:pPr>
      <w:rPr>
        <w:rFonts w:ascii="Wingdings" w:hAnsi="Wingdings" w:hint="default"/>
      </w:rPr>
    </w:lvl>
  </w:abstractNum>
  <w:abstractNum w:abstractNumId="11" w15:restartNumberingAfterBreak="0">
    <w:nsid w:val="38554854"/>
    <w:multiLevelType w:val="hybridMultilevel"/>
    <w:tmpl w:val="FFFFFFFF"/>
    <w:lvl w:ilvl="0" w:tplc="9F482C40">
      <w:start w:val="1"/>
      <w:numFmt w:val="bullet"/>
      <w:lvlText w:val=""/>
      <w:lvlJc w:val="left"/>
      <w:pPr>
        <w:ind w:left="720" w:hanging="360"/>
      </w:pPr>
      <w:rPr>
        <w:rFonts w:ascii="Wingdings" w:hAnsi="Wingdings" w:hint="default"/>
      </w:rPr>
    </w:lvl>
    <w:lvl w:ilvl="1" w:tplc="0BA2967A">
      <w:start w:val="1"/>
      <w:numFmt w:val="bullet"/>
      <w:lvlText w:val="o"/>
      <w:lvlJc w:val="left"/>
      <w:pPr>
        <w:ind w:left="1440" w:hanging="360"/>
      </w:pPr>
      <w:rPr>
        <w:rFonts w:ascii="Courier New" w:hAnsi="Courier New" w:hint="default"/>
      </w:rPr>
    </w:lvl>
    <w:lvl w:ilvl="2" w:tplc="2FF88C10">
      <w:start w:val="1"/>
      <w:numFmt w:val="bullet"/>
      <w:lvlText w:val=""/>
      <w:lvlJc w:val="left"/>
      <w:pPr>
        <w:ind w:left="2160" w:hanging="360"/>
      </w:pPr>
      <w:rPr>
        <w:rFonts w:ascii="Wingdings" w:hAnsi="Wingdings" w:hint="default"/>
      </w:rPr>
    </w:lvl>
    <w:lvl w:ilvl="3" w:tplc="AC909016">
      <w:start w:val="1"/>
      <w:numFmt w:val="bullet"/>
      <w:lvlText w:val=""/>
      <w:lvlJc w:val="left"/>
      <w:pPr>
        <w:ind w:left="2880" w:hanging="360"/>
      </w:pPr>
      <w:rPr>
        <w:rFonts w:ascii="Symbol" w:hAnsi="Symbol" w:hint="default"/>
      </w:rPr>
    </w:lvl>
    <w:lvl w:ilvl="4" w:tplc="1CBE21EA">
      <w:start w:val="1"/>
      <w:numFmt w:val="bullet"/>
      <w:lvlText w:val="o"/>
      <w:lvlJc w:val="left"/>
      <w:pPr>
        <w:ind w:left="3600" w:hanging="360"/>
      </w:pPr>
      <w:rPr>
        <w:rFonts w:ascii="Courier New" w:hAnsi="Courier New" w:hint="default"/>
      </w:rPr>
    </w:lvl>
    <w:lvl w:ilvl="5" w:tplc="61A8CC98">
      <w:start w:val="1"/>
      <w:numFmt w:val="bullet"/>
      <w:lvlText w:val=""/>
      <w:lvlJc w:val="left"/>
      <w:pPr>
        <w:ind w:left="4320" w:hanging="360"/>
      </w:pPr>
      <w:rPr>
        <w:rFonts w:ascii="Wingdings" w:hAnsi="Wingdings" w:hint="default"/>
      </w:rPr>
    </w:lvl>
    <w:lvl w:ilvl="6" w:tplc="5E3CAA4E">
      <w:start w:val="1"/>
      <w:numFmt w:val="bullet"/>
      <w:lvlText w:val=""/>
      <w:lvlJc w:val="left"/>
      <w:pPr>
        <w:ind w:left="5040" w:hanging="360"/>
      </w:pPr>
      <w:rPr>
        <w:rFonts w:ascii="Symbol" w:hAnsi="Symbol" w:hint="default"/>
      </w:rPr>
    </w:lvl>
    <w:lvl w:ilvl="7" w:tplc="1F4CF91C">
      <w:start w:val="1"/>
      <w:numFmt w:val="bullet"/>
      <w:lvlText w:val="o"/>
      <w:lvlJc w:val="left"/>
      <w:pPr>
        <w:ind w:left="5760" w:hanging="360"/>
      </w:pPr>
      <w:rPr>
        <w:rFonts w:ascii="Courier New" w:hAnsi="Courier New" w:hint="default"/>
      </w:rPr>
    </w:lvl>
    <w:lvl w:ilvl="8" w:tplc="37E4921E">
      <w:start w:val="1"/>
      <w:numFmt w:val="bullet"/>
      <w:lvlText w:val=""/>
      <w:lvlJc w:val="left"/>
      <w:pPr>
        <w:ind w:left="6480" w:hanging="360"/>
      </w:pPr>
      <w:rPr>
        <w:rFonts w:ascii="Wingdings" w:hAnsi="Wingdings" w:hint="default"/>
      </w:rPr>
    </w:lvl>
  </w:abstractNum>
  <w:abstractNum w:abstractNumId="12" w15:restartNumberingAfterBreak="0">
    <w:nsid w:val="3E421ADA"/>
    <w:multiLevelType w:val="multilevel"/>
    <w:tmpl w:val="85ACA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4110757"/>
    <w:multiLevelType w:val="hybridMultilevel"/>
    <w:tmpl w:val="7AD006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DAA49"/>
    <w:multiLevelType w:val="hybridMultilevel"/>
    <w:tmpl w:val="FFFFFFFF"/>
    <w:lvl w:ilvl="0" w:tplc="CD4680FA">
      <w:start w:val="1"/>
      <w:numFmt w:val="bullet"/>
      <w:lvlText w:val=""/>
      <w:lvlJc w:val="left"/>
      <w:pPr>
        <w:ind w:left="720" w:hanging="360"/>
      </w:pPr>
      <w:rPr>
        <w:rFonts w:ascii="Symbol" w:hAnsi="Symbol" w:hint="default"/>
      </w:rPr>
    </w:lvl>
    <w:lvl w:ilvl="1" w:tplc="894A7200">
      <w:start w:val="1"/>
      <w:numFmt w:val="bullet"/>
      <w:lvlText w:val="o"/>
      <w:lvlJc w:val="left"/>
      <w:pPr>
        <w:ind w:left="1440" w:hanging="360"/>
      </w:pPr>
      <w:rPr>
        <w:rFonts w:ascii="Courier New" w:hAnsi="Courier New" w:hint="default"/>
      </w:rPr>
    </w:lvl>
    <w:lvl w:ilvl="2" w:tplc="D0D413FE">
      <w:start w:val="1"/>
      <w:numFmt w:val="bullet"/>
      <w:lvlText w:val=""/>
      <w:lvlJc w:val="left"/>
      <w:pPr>
        <w:ind w:left="2160" w:hanging="360"/>
      </w:pPr>
      <w:rPr>
        <w:rFonts w:ascii="Wingdings" w:hAnsi="Wingdings" w:hint="default"/>
      </w:rPr>
    </w:lvl>
    <w:lvl w:ilvl="3" w:tplc="70922062">
      <w:start w:val="1"/>
      <w:numFmt w:val="bullet"/>
      <w:lvlText w:val=""/>
      <w:lvlJc w:val="left"/>
      <w:pPr>
        <w:ind w:left="2880" w:hanging="360"/>
      </w:pPr>
      <w:rPr>
        <w:rFonts w:ascii="Symbol" w:hAnsi="Symbol" w:hint="default"/>
      </w:rPr>
    </w:lvl>
    <w:lvl w:ilvl="4" w:tplc="A7CE1094">
      <w:start w:val="1"/>
      <w:numFmt w:val="bullet"/>
      <w:lvlText w:val="o"/>
      <w:lvlJc w:val="left"/>
      <w:pPr>
        <w:ind w:left="3600" w:hanging="360"/>
      </w:pPr>
      <w:rPr>
        <w:rFonts w:ascii="Courier New" w:hAnsi="Courier New" w:hint="default"/>
      </w:rPr>
    </w:lvl>
    <w:lvl w:ilvl="5" w:tplc="69E4B9A0">
      <w:start w:val="1"/>
      <w:numFmt w:val="bullet"/>
      <w:lvlText w:val=""/>
      <w:lvlJc w:val="left"/>
      <w:pPr>
        <w:ind w:left="4320" w:hanging="360"/>
      </w:pPr>
      <w:rPr>
        <w:rFonts w:ascii="Wingdings" w:hAnsi="Wingdings" w:hint="default"/>
      </w:rPr>
    </w:lvl>
    <w:lvl w:ilvl="6" w:tplc="A3EC1ABA">
      <w:start w:val="1"/>
      <w:numFmt w:val="bullet"/>
      <w:lvlText w:val=""/>
      <w:lvlJc w:val="left"/>
      <w:pPr>
        <w:ind w:left="5040" w:hanging="360"/>
      </w:pPr>
      <w:rPr>
        <w:rFonts w:ascii="Symbol" w:hAnsi="Symbol" w:hint="default"/>
      </w:rPr>
    </w:lvl>
    <w:lvl w:ilvl="7" w:tplc="DA62759C">
      <w:start w:val="1"/>
      <w:numFmt w:val="bullet"/>
      <w:lvlText w:val="o"/>
      <w:lvlJc w:val="left"/>
      <w:pPr>
        <w:ind w:left="5760" w:hanging="360"/>
      </w:pPr>
      <w:rPr>
        <w:rFonts w:ascii="Courier New" w:hAnsi="Courier New" w:hint="default"/>
      </w:rPr>
    </w:lvl>
    <w:lvl w:ilvl="8" w:tplc="3F200C2C">
      <w:start w:val="1"/>
      <w:numFmt w:val="bullet"/>
      <w:lvlText w:val=""/>
      <w:lvlJc w:val="left"/>
      <w:pPr>
        <w:ind w:left="6480" w:hanging="360"/>
      </w:pPr>
      <w:rPr>
        <w:rFonts w:ascii="Wingdings" w:hAnsi="Wingdings" w:hint="default"/>
      </w:rPr>
    </w:lvl>
  </w:abstractNum>
  <w:abstractNum w:abstractNumId="15" w15:restartNumberingAfterBreak="0">
    <w:nsid w:val="4A3D8E41"/>
    <w:multiLevelType w:val="hybridMultilevel"/>
    <w:tmpl w:val="FFFFFFFF"/>
    <w:lvl w:ilvl="0" w:tplc="B8120942">
      <w:start w:val="1"/>
      <w:numFmt w:val="decimal"/>
      <w:lvlText w:val="%1."/>
      <w:lvlJc w:val="left"/>
      <w:pPr>
        <w:ind w:left="720" w:hanging="360"/>
      </w:pPr>
    </w:lvl>
    <w:lvl w:ilvl="1" w:tplc="6980D674">
      <w:start w:val="1"/>
      <w:numFmt w:val="lowerLetter"/>
      <w:lvlText w:val="%2."/>
      <w:lvlJc w:val="left"/>
      <w:pPr>
        <w:ind w:left="1440" w:hanging="360"/>
      </w:pPr>
    </w:lvl>
    <w:lvl w:ilvl="2" w:tplc="DEE22760">
      <w:start w:val="1"/>
      <w:numFmt w:val="lowerRoman"/>
      <w:lvlText w:val="%3."/>
      <w:lvlJc w:val="right"/>
      <w:pPr>
        <w:ind w:left="2160" w:hanging="180"/>
      </w:pPr>
    </w:lvl>
    <w:lvl w:ilvl="3" w:tplc="F3E07FC8">
      <w:start w:val="1"/>
      <w:numFmt w:val="decimal"/>
      <w:lvlText w:val="%4."/>
      <w:lvlJc w:val="left"/>
      <w:pPr>
        <w:ind w:left="2880" w:hanging="360"/>
      </w:pPr>
    </w:lvl>
    <w:lvl w:ilvl="4" w:tplc="C3CE3D78">
      <w:start w:val="1"/>
      <w:numFmt w:val="lowerLetter"/>
      <w:lvlText w:val="%5."/>
      <w:lvlJc w:val="left"/>
      <w:pPr>
        <w:ind w:left="3600" w:hanging="360"/>
      </w:pPr>
    </w:lvl>
    <w:lvl w:ilvl="5" w:tplc="9052465E">
      <w:start w:val="1"/>
      <w:numFmt w:val="lowerRoman"/>
      <w:lvlText w:val="%6."/>
      <w:lvlJc w:val="right"/>
      <w:pPr>
        <w:ind w:left="4320" w:hanging="180"/>
      </w:pPr>
    </w:lvl>
    <w:lvl w:ilvl="6" w:tplc="DDFA6652">
      <w:start w:val="1"/>
      <w:numFmt w:val="decimal"/>
      <w:lvlText w:val="%7."/>
      <w:lvlJc w:val="left"/>
      <w:pPr>
        <w:ind w:left="5040" w:hanging="360"/>
      </w:pPr>
    </w:lvl>
    <w:lvl w:ilvl="7" w:tplc="BC848708">
      <w:start w:val="1"/>
      <w:numFmt w:val="lowerLetter"/>
      <w:lvlText w:val="%8."/>
      <w:lvlJc w:val="left"/>
      <w:pPr>
        <w:ind w:left="5760" w:hanging="360"/>
      </w:pPr>
    </w:lvl>
    <w:lvl w:ilvl="8" w:tplc="E7287FD6">
      <w:start w:val="1"/>
      <w:numFmt w:val="lowerRoman"/>
      <w:lvlText w:val="%9."/>
      <w:lvlJc w:val="right"/>
      <w:pPr>
        <w:ind w:left="6480" w:hanging="180"/>
      </w:pPr>
    </w:lvl>
  </w:abstractNum>
  <w:abstractNum w:abstractNumId="16" w15:restartNumberingAfterBreak="0">
    <w:nsid w:val="4A6C1584"/>
    <w:multiLevelType w:val="hybridMultilevel"/>
    <w:tmpl w:val="FFFFFFFF"/>
    <w:lvl w:ilvl="0" w:tplc="6570E36C">
      <w:start w:val="1"/>
      <w:numFmt w:val="bullet"/>
      <w:lvlText w:val=""/>
      <w:lvlJc w:val="left"/>
      <w:pPr>
        <w:ind w:left="720" w:hanging="360"/>
      </w:pPr>
      <w:rPr>
        <w:rFonts w:ascii="Wingdings" w:hAnsi="Wingdings" w:hint="default"/>
      </w:rPr>
    </w:lvl>
    <w:lvl w:ilvl="1" w:tplc="2F4A7498">
      <w:start w:val="1"/>
      <w:numFmt w:val="bullet"/>
      <w:lvlText w:val="o"/>
      <w:lvlJc w:val="left"/>
      <w:pPr>
        <w:ind w:left="1440" w:hanging="360"/>
      </w:pPr>
      <w:rPr>
        <w:rFonts w:ascii="Courier New" w:hAnsi="Courier New" w:hint="default"/>
      </w:rPr>
    </w:lvl>
    <w:lvl w:ilvl="2" w:tplc="839A524C">
      <w:start w:val="1"/>
      <w:numFmt w:val="bullet"/>
      <w:lvlText w:val=""/>
      <w:lvlJc w:val="left"/>
      <w:pPr>
        <w:ind w:left="2160" w:hanging="360"/>
      </w:pPr>
      <w:rPr>
        <w:rFonts w:ascii="Wingdings" w:hAnsi="Wingdings" w:hint="default"/>
      </w:rPr>
    </w:lvl>
    <w:lvl w:ilvl="3" w:tplc="AA38A90C">
      <w:start w:val="1"/>
      <w:numFmt w:val="bullet"/>
      <w:lvlText w:val=""/>
      <w:lvlJc w:val="left"/>
      <w:pPr>
        <w:ind w:left="2880" w:hanging="360"/>
      </w:pPr>
      <w:rPr>
        <w:rFonts w:ascii="Symbol" w:hAnsi="Symbol" w:hint="default"/>
      </w:rPr>
    </w:lvl>
    <w:lvl w:ilvl="4" w:tplc="D36203B0">
      <w:start w:val="1"/>
      <w:numFmt w:val="bullet"/>
      <w:lvlText w:val="o"/>
      <w:lvlJc w:val="left"/>
      <w:pPr>
        <w:ind w:left="3600" w:hanging="360"/>
      </w:pPr>
      <w:rPr>
        <w:rFonts w:ascii="Courier New" w:hAnsi="Courier New" w:hint="default"/>
      </w:rPr>
    </w:lvl>
    <w:lvl w:ilvl="5" w:tplc="CCA20B86">
      <w:start w:val="1"/>
      <w:numFmt w:val="bullet"/>
      <w:lvlText w:val=""/>
      <w:lvlJc w:val="left"/>
      <w:pPr>
        <w:ind w:left="4320" w:hanging="360"/>
      </w:pPr>
      <w:rPr>
        <w:rFonts w:ascii="Wingdings" w:hAnsi="Wingdings" w:hint="default"/>
      </w:rPr>
    </w:lvl>
    <w:lvl w:ilvl="6" w:tplc="5BD8E2DC">
      <w:start w:val="1"/>
      <w:numFmt w:val="bullet"/>
      <w:lvlText w:val=""/>
      <w:lvlJc w:val="left"/>
      <w:pPr>
        <w:ind w:left="5040" w:hanging="360"/>
      </w:pPr>
      <w:rPr>
        <w:rFonts w:ascii="Symbol" w:hAnsi="Symbol" w:hint="default"/>
      </w:rPr>
    </w:lvl>
    <w:lvl w:ilvl="7" w:tplc="A3268A4A">
      <w:start w:val="1"/>
      <w:numFmt w:val="bullet"/>
      <w:lvlText w:val="o"/>
      <w:lvlJc w:val="left"/>
      <w:pPr>
        <w:ind w:left="5760" w:hanging="360"/>
      </w:pPr>
      <w:rPr>
        <w:rFonts w:ascii="Courier New" w:hAnsi="Courier New" w:hint="default"/>
      </w:rPr>
    </w:lvl>
    <w:lvl w:ilvl="8" w:tplc="DD4E81F0">
      <w:start w:val="1"/>
      <w:numFmt w:val="bullet"/>
      <w:lvlText w:val=""/>
      <w:lvlJc w:val="left"/>
      <w:pPr>
        <w:ind w:left="6480" w:hanging="360"/>
      </w:pPr>
      <w:rPr>
        <w:rFonts w:ascii="Wingdings" w:hAnsi="Wingdings" w:hint="default"/>
      </w:rPr>
    </w:lvl>
  </w:abstractNum>
  <w:abstractNum w:abstractNumId="17" w15:restartNumberingAfterBreak="0">
    <w:nsid w:val="50093F2E"/>
    <w:multiLevelType w:val="hybridMultilevel"/>
    <w:tmpl w:val="34180B56"/>
    <w:lvl w:ilvl="0" w:tplc="98C656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80CAC"/>
    <w:multiLevelType w:val="hybridMultilevel"/>
    <w:tmpl w:val="FFFFFFFF"/>
    <w:lvl w:ilvl="0" w:tplc="22AC68B2">
      <w:start w:val="1"/>
      <w:numFmt w:val="bullet"/>
      <w:lvlText w:val=""/>
      <w:lvlJc w:val="left"/>
      <w:pPr>
        <w:ind w:left="720" w:hanging="360"/>
      </w:pPr>
      <w:rPr>
        <w:rFonts w:ascii="Wingdings" w:hAnsi="Wingdings" w:hint="default"/>
      </w:rPr>
    </w:lvl>
    <w:lvl w:ilvl="1" w:tplc="EEAAA0DA">
      <w:start w:val="1"/>
      <w:numFmt w:val="bullet"/>
      <w:lvlText w:val="o"/>
      <w:lvlJc w:val="left"/>
      <w:pPr>
        <w:ind w:left="1440" w:hanging="360"/>
      </w:pPr>
      <w:rPr>
        <w:rFonts w:ascii="Courier New" w:hAnsi="Courier New" w:hint="default"/>
      </w:rPr>
    </w:lvl>
    <w:lvl w:ilvl="2" w:tplc="389660D8">
      <w:start w:val="1"/>
      <w:numFmt w:val="bullet"/>
      <w:lvlText w:val=""/>
      <w:lvlJc w:val="left"/>
      <w:pPr>
        <w:ind w:left="2160" w:hanging="360"/>
      </w:pPr>
      <w:rPr>
        <w:rFonts w:ascii="Wingdings" w:hAnsi="Wingdings" w:hint="default"/>
      </w:rPr>
    </w:lvl>
    <w:lvl w:ilvl="3" w:tplc="AEC66B4C">
      <w:start w:val="1"/>
      <w:numFmt w:val="bullet"/>
      <w:lvlText w:val=""/>
      <w:lvlJc w:val="left"/>
      <w:pPr>
        <w:ind w:left="2880" w:hanging="360"/>
      </w:pPr>
      <w:rPr>
        <w:rFonts w:ascii="Symbol" w:hAnsi="Symbol" w:hint="default"/>
      </w:rPr>
    </w:lvl>
    <w:lvl w:ilvl="4" w:tplc="B7F820C2">
      <w:start w:val="1"/>
      <w:numFmt w:val="bullet"/>
      <w:lvlText w:val="o"/>
      <w:lvlJc w:val="left"/>
      <w:pPr>
        <w:ind w:left="3600" w:hanging="360"/>
      </w:pPr>
      <w:rPr>
        <w:rFonts w:ascii="Courier New" w:hAnsi="Courier New" w:hint="default"/>
      </w:rPr>
    </w:lvl>
    <w:lvl w:ilvl="5" w:tplc="F5264468">
      <w:start w:val="1"/>
      <w:numFmt w:val="bullet"/>
      <w:lvlText w:val=""/>
      <w:lvlJc w:val="left"/>
      <w:pPr>
        <w:ind w:left="4320" w:hanging="360"/>
      </w:pPr>
      <w:rPr>
        <w:rFonts w:ascii="Wingdings" w:hAnsi="Wingdings" w:hint="default"/>
      </w:rPr>
    </w:lvl>
    <w:lvl w:ilvl="6" w:tplc="B3E4D7FC">
      <w:start w:val="1"/>
      <w:numFmt w:val="bullet"/>
      <w:lvlText w:val=""/>
      <w:lvlJc w:val="left"/>
      <w:pPr>
        <w:ind w:left="5040" w:hanging="360"/>
      </w:pPr>
      <w:rPr>
        <w:rFonts w:ascii="Symbol" w:hAnsi="Symbol" w:hint="default"/>
      </w:rPr>
    </w:lvl>
    <w:lvl w:ilvl="7" w:tplc="6C325558">
      <w:start w:val="1"/>
      <w:numFmt w:val="bullet"/>
      <w:lvlText w:val="o"/>
      <w:lvlJc w:val="left"/>
      <w:pPr>
        <w:ind w:left="5760" w:hanging="360"/>
      </w:pPr>
      <w:rPr>
        <w:rFonts w:ascii="Courier New" w:hAnsi="Courier New" w:hint="default"/>
      </w:rPr>
    </w:lvl>
    <w:lvl w:ilvl="8" w:tplc="7402EDC0">
      <w:start w:val="1"/>
      <w:numFmt w:val="bullet"/>
      <w:lvlText w:val=""/>
      <w:lvlJc w:val="left"/>
      <w:pPr>
        <w:ind w:left="6480" w:hanging="360"/>
      </w:pPr>
      <w:rPr>
        <w:rFonts w:ascii="Wingdings" w:hAnsi="Wingdings" w:hint="default"/>
      </w:rPr>
    </w:lvl>
  </w:abstractNum>
  <w:abstractNum w:abstractNumId="19" w15:restartNumberingAfterBreak="0">
    <w:nsid w:val="5D92742B"/>
    <w:multiLevelType w:val="hybridMultilevel"/>
    <w:tmpl w:val="AB569872"/>
    <w:lvl w:ilvl="0" w:tplc="C80AB0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F049F2"/>
    <w:multiLevelType w:val="hybridMultilevel"/>
    <w:tmpl w:val="2E8865DA"/>
    <w:lvl w:ilvl="0" w:tplc="C80AB0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87615E"/>
    <w:multiLevelType w:val="singleLevel"/>
    <w:tmpl w:val="20E8DC1E"/>
    <w:lvl w:ilvl="0">
      <w:start w:val="1"/>
      <w:numFmt w:val="bullet"/>
      <w:lvlText w:val="•"/>
      <w:lvlJc w:val="left"/>
      <w:pPr>
        <w:ind w:left="360" w:hanging="360"/>
      </w:pPr>
      <w:rPr>
        <w:rFonts w:ascii="Arial" w:hAnsi="Arial" w:hint="default"/>
        <w:color w:val="auto"/>
        <w:sz w:val="24"/>
      </w:rPr>
    </w:lvl>
  </w:abstractNum>
  <w:abstractNum w:abstractNumId="22" w15:restartNumberingAfterBreak="0">
    <w:nsid w:val="65BA4E65"/>
    <w:multiLevelType w:val="hybridMultilevel"/>
    <w:tmpl w:val="56BCEC50"/>
    <w:lvl w:ilvl="0" w:tplc="C80AB0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A637D7"/>
    <w:multiLevelType w:val="hybridMultilevel"/>
    <w:tmpl w:val="D5EAF3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A0927CC"/>
    <w:multiLevelType w:val="hybridMultilevel"/>
    <w:tmpl w:val="FFFFFFFF"/>
    <w:lvl w:ilvl="0" w:tplc="5812072C">
      <w:start w:val="1"/>
      <w:numFmt w:val="bullet"/>
      <w:lvlText w:val=""/>
      <w:lvlJc w:val="left"/>
      <w:pPr>
        <w:ind w:left="720" w:hanging="360"/>
      </w:pPr>
      <w:rPr>
        <w:rFonts w:ascii="Wingdings" w:hAnsi="Wingdings" w:hint="default"/>
      </w:rPr>
    </w:lvl>
    <w:lvl w:ilvl="1" w:tplc="9D182C22">
      <w:start w:val="1"/>
      <w:numFmt w:val="bullet"/>
      <w:lvlText w:val="o"/>
      <w:lvlJc w:val="left"/>
      <w:pPr>
        <w:ind w:left="1440" w:hanging="360"/>
      </w:pPr>
      <w:rPr>
        <w:rFonts w:ascii="Courier New" w:hAnsi="Courier New" w:hint="default"/>
      </w:rPr>
    </w:lvl>
    <w:lvl w:ilvl="2" w:tplc="7E62EF10">
      <w:start w:val="1"/>
      <w:numFmt w:val="bullet"/>
      <w:lvlText w:val=""/>
      <w:lvlJc w:val="left"/>
      <w:pPr>
        <w:ind w:left="2160" w:hanging="360"/>
      </w:pPr>
      <w:rPr>
        <w:rFonts w:ascii="Wingdings" w:hAnsi="Wingdings" w:hint="default"/>
      </w:rPr>
    </w:lvl>
    <w:lvl w:ilvl="3" w:tplc="012EBE12">
      <w:start w:val="1"/>
      <w:numFmt w:val="bullet"/>
      <w:lvlText w:val=""/>
      <w:lvlJc w:val="left"/>
      <w:pPr>
        <w:ind w:left="2880" w:hanging="360"/>
      </w:pPr>
      <w:rPr>
        <w:rFonts w:ascii="Symbol" w:hAnsi="Symbol" w:hint="default"/>
      </w:rPr>
    </w:lvl>
    <w:lvl w:ilvl="4" w:tplc="4A921948">
      <w:start w:val="1"/>
      <w:numFmt w:val="bullet"/>
      <w:lvlText w:val="o"/>
      <w:lvlJc w:val="left"/>
      <w:pPr>
        <w:ind w:left="3600" w:hanging="360"/>
      </w:pPr>
      <w:rPr>
        <w:rFonts w:ascii="Courier New" w:hAnsi="Courier New" w:hint="default"/>
      </w:rPr>
    </w:lvl>
    <w:lvl w:ilvl="5" w:tplc="3D5C42AE">
      <w:start w:val="1"/>
      <w:numFmt w:val="bullet"/>
      <w:lvlText w:val=""/>
      <w:lvlJc w:val="left"/>
      <w:pPr>
        <w:ind w:left="4320" w:hanging="360"/>
      </w:pPr>
      <w:rPr>
        <w:rFonts w:ascii="Wingdings" w:hAnsi="Wingdings" w:hint="default"/>
      </w:rPr>
    </w:lvl>
    <w:lvl w:ilvl="6" w:tplc="8F4AAB1A">
      <w:start w:val="1"/>
      <w:numFmt w:val="bullet"/>
      <w:lvlText w:val=""/>
      <w:lvlJc w:val="left"/>
      <w:pPr>
        <w:ind w:left="5040" w:hanging="360"/>
      </w:pPr>
      <w:rPr>
        <w:rFonts w:ascii="Symbol" w:hAnsi="Symbol" w:hint="default"/>
      </w:rPr>
    </w:lvl>
    <w:lvl w:ilvl="7" w:tplc="92AA2404">
      <w:start w:val="1"/>
      <w:numFmt w:val="bullet"/>
      <w:lvlText w:val="o"/>
      <w:lvlJc w:val="left"/>
      <w:pPr>
        <w:ind w:left="5760" w:hanging="360"/>
      </w:pPr>
      <w:rPr>
        <w:rFonts w:ascii="Courier New" w:hAnsi="Courier New" w:hint="default"/>
      </w:rPr>
    </w:lvl>
    <w:lvl w:ilvl="8" w:tplc="1B12C444">
      <w:start w:val="1"/>
      <w:numFmt w:val="bullet"/>
      <w:lvlText w:val=""/>
      <w:lvlJc w:val="left"/>
      <w:pPr>
        <w:ind w:left="6480" w:hanging="360"/>
      </w:pPr>
      <w:rPr>
        <w:rFonts w:ascii="Wingdings" w:hAnsi="Wingdings" w:hint="default"/>
      </w:rPr>
    </w:lvl>
  </w:abstractNum>
  <w:abstractNum w:abstractNumId="25" w15:restartNumberingAfterBreak="0">
    <w:nsid w:val="7A990DF3"/>
    <w:multiLevelType w:val="hybridMultilevel"/>
    <w:tmpl w:val="FAA2AB2E"/>
    <w:lvl w:ilvl="0" w:tplc="C80AB0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D17AA0"/>
    <w:multiLevelType w:val="hybridMultilevel"/>
    <w:tmpl w:val="FFFFFFFF"/>
    <w:lvl w:ilvl="0" w:tplc="405C8BC6">
      <w:start w:val="1"/>
      <w:numFmt w:val="bullet"/>
      <w:lvlText w:val=""/>
      <w:lvlJc w:val="left"/>
      <w:pPr>
        <w:ind w:left="720" w:hanging="360"/>
      </w:pPr>
      <w:rPr>
        <w:rFonts w:ascii="Wingdings" w:hAnsi="Wingdings" w:hint="default"/>
      </w:rPr>
    </w:lvl>
    <w:lvl w:ilvl="1" w:tplc="9FA4CF0A">
      <w:start w:val="1"/>
      <w:numFmt w:val="bullet"/>
      <w:lvlText w:val="o"/>
      <w:lvlJc w:val="left"/>
      <w:pPr>
        <w:ind w:left="1440" w:hanging="360"/>
      </w:pPr>
      <w:rPr>
        <w:rFonts w:ascii="Courier New" w:hAnsi="Courier New" w:hint="default"/>
      </w:rPr>
    </w:lvl>
    <w:lvl w:ilvl="2" w:tplc="5B506CD4">
      <w:start w:val="1"/>
      <w:numFmt w:val="bullet"/>
      <w:lvlText w:val=""/>
      <w:lvlJc w:val="left"/>
      <w:pPr>
        <w:ind w:left="2160" w:hanging="360"/>
      </w:pPr>
      <w:rPr>
        <w:rFonts w:ascii="Wingdings" w:hAnsi="Wingdings" w:hint="default"/>
      </w:rPr>
    </w:lvl>
    <w:lvl w:ilvl="3" w:tplc="5A143738">
      <w:start w:val="1"/>
      <w:numFmt w:val="bullet"/>
      <w:lvlText w:val=""/>
      <w:lvlJc w:val="left"/>
      <w:pPr>
        <w:ind w:left="2880" w:hanging="360"/>
      </w:pPr>
      <w:rPr>
        <w:rFonts w:ascii="Symbol" w:hAnsi="Symbol" w:hint="default"/>
      </w:rPr>
    </w:lvl>
    <w:lvl w:ilvl="4" w:tplc="E132C862">
      <w:start w:val="1"/>
      <w:numFmt w:val="bullet"/>
      <w:lvlText w:val="o"/>
      <w:lvlJc w:val="left"/>
      <w:pPr>
        <w:ind w:left="3600" w:hanging="360"/>
      </w:pPr>
      <w:rPr>
        <w:rFonts w:ascii="Courier New" w:hAnsi="Courier New" w:hint="default"/>
      </w:rPr>
    </w:lvl>
    <w:lvl w:ilvl="5" w:tplc="E61C639C">
      <w:start w:val="1"/>
      <w:numFmt w:val="bullet"/>
      <w:lvlText w:val=""/>
      <w:lvlJc w:val="left"/>
      <w:pPr>
        <w:ind w:left="4320" w:hanging="360"/>
      </w:pPr>
      <w:rPr>
        <w:rFonts w:ascii="Wingdings" w:hAnsi="Wingdings" w:hint="default"/>
      </w:rPr>
    </w:lvl>
    <w:lvl w:ilvl="6" w:tplc="F0C0887A">
      <w:start w:val="1"/>
      <w:numFmt w:val="bullet"/>
      <w:lvlText w:val=""/>
      <w:lvlJc w:val="left"/>
      <w:pPr>
        <w:ind w:left="5040" w:hanging="360"/>
      </w:pPr>
      <w:rPr>
        <w:rFonts w:ascii="Symbol" w:hAnsi="Symbol" w:hint="default"/>
      </w:rPr>
    </w:lvl>
    <w:lvl w:ilvl="7" w:tplc="2B0CB806">
      <w:start w:val="1"/>
      <w:numFmt w:val="bullet"/>
      <w:lvlText w:val="o"/>
      <w:lvlJc w:val="left"/>
      <w:pPr>
        <w:ind w:left="5760" w:hanging="360"/>
      </w:pPr>
      <w:rPr>
        <w:rFonts w:ascii="Courier New" w:hAnsi="Courier New" w:hint="default"/>
      </w:rPr>
    </w:lvl>
    <w:lvl w:ilvl="8" w:tplc="6478AF16">
      <w:start w:val="1"/>
      <w:numFmt w:val="bullet"/>
      <w:lvlText w:val=""/>
      <w:lvlJc w:val="left"/>
      <w:pPr>
        <w:ind w:left="6480" w:hanging="360"/>
      </w:pPr>
      <w:rPr>
        <w:rFonts w:ascii="Wingdings" w:hAnsi="Wingdings" w:hint="default"/>
      </w:rPr>
    </w:lvl>
  </w:abstractNum>
  <w:abstractNum w:abstractNumId="27" w15:restartNumberingAfterBreak="0">
    <w:nsid w:val="7FA06832"/>
    <w:multiLevelType w:val="hybridMultilevel"/>
    <w:tmpl w:val="0C381F48"/>
    <w:lvl w:ilvl="0" w:tplc="4568325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0890879">
    <w:abstractNumId w:val="4"/>
  </w:num>
  <w:num w:numId="2" w16cid:durableId="533467989">
    <w:abstractNumId w:val="10"/>
  </w:num>
  <w:num w:numId="3" w16cid:durableId="1961372149">
    <w:abstractNumId w:val="26"/>
  </w:num>
  <w:num w:numId="4" w16cid:durableId="715079158">
    <w:abstractNumId w:val="18"/>
  </w:num>
  <w:num w:numId="5" w16cid:durableId="1994990004">
    <w:abstractNumId w:val="5"/>
  </w:num>
  <w:num w:numId="6" w16cid:durableId="978386983">
    <w:abstractNumId w:val="9"/>
  </w:num>
  <w:num w:numId="7" w16cid:durableId="948586065">
    <w:abstractNumId w:val="7"/>
  </w:num>
  <w:num w:numId="8" w16cid:durableId="1636986734">
    <w:abstractNumId w:val="14"/>
  </w:num>
  <w:num w:numId="9" w16cid:durableId="1438451214">
    <w:abstractNumId w:val="15"/>
  </w:num>
  <w:num w:numId="10" w16cid:durableId="2012566343">
    <w:abstractNumId w:val="11"/>
  </w:num>
  <w:num w:numId="11" w16cid:durableId="736827895">
    <w:abstractNumId w:val="24"/>
  </w:num>
  <w:num w:numId="12" w16cid:durableId="955798615">
    <w:abstractNumId w:val="16"/>
  </w:num>
  <w:num w:numId="13" w16cid:durableId="1198008466">
    <w:abstractNumId w:val="1"/>
  </w:num>
  <w:num w:numId="14" w16cid:durableId="980186063">
    <w:abstractNumId w:val="6"/>
  </w:num>
  <w:num w:numId="15" w16cid:durableId="958341296">
    <w:abstractNumId w:val="13"/>
  </w:num>
  <w:num w:numId="16" w16cid:durableId="1509559967">
    <w:abstractNumId w:val="0"/>
  </w:num>
  <w:num w:numId="17" w16cid:durableId="904608966">
    <w:abstractNumId w:val="17"/>
  </w:num>
  <w:num w:numId="18" w16cid:durableId="989560579">
    <w:abstractNumId w:val="25"/>
  </w:num>
  <w:num w:numId="19" w16cid:durableId="827284534">
    <w:abstractNumId w:val="27"/>
  </w:num>
  <w:num w:numId="20" w16cid:durableId="1586453849">
    <w:abstractNumId w:val="22"/>
  </w:num>
  <w:num w:numId="21" w16cid:durableId="2059086256">
    <w:abstractNumId w:val="20"/>
  </w:num>
  <w:num w:numId="22" w16cid:durableId="1400900705">
    <w:abstractNumId w:val="19"/>
  </w:num>
  <w:num w:numId="23" w16cid:durableId="543323672">
    <w:abstractNumId w:val="3"/>
  </w:num>
  <w:num w:numId="24" w16cid:durableId="514418600">
    <w:abstractNumId w:val="8"/>
  </w:num>
  <w:num w:numId="25" w16cid:durableId="783379066">
    <w:abstractNumId w:val="23"/>
  </w:num>
  <w:num w:numId="26" w16cid:durableId="1160734291">
    <w:abstractNumId w:val="21"/>
  </w:num>
  <w:num w:numId="27" w16cid:durableId="678503733">
    <w:abstractNumId w:val="12"/>
  </w:num>
  <w:num w:numId="28" w16cid:durableId="1188715115">
    <w:abstractNumId w:val="2"/>
  </w:num>
  <w:num w:numId="29" w16cid:durableId="899710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F1"/>
    <w:rsid w:val="00000C57"/>
    <w:rsid w:val="00002300"/>
    <w:rsid w:val="000028A0"/>
    <w:rsid w:val="00011CBD"/>
    <w:rsid w:val="0001202C"/>
    <w:rsid w:val="00015533"/>
    <w:rsid w:val="000207D9"/>
    <w:rsid w:val="00023E8C"/>
    <w:rsid w:val="00024C49"/>
    <w:rsid w:val="00027C6A"/>
    <w:rsid w:val="00032057"/>
    <w:rsid w:val="000374A8"/>
    <w:rsid w:val="00040253"/>
    <w:rsid w:val="000461B7"/>
    <w:rsid w:val="000471DF"/>
    <w:rsid w:val="00052EC2"/>
    <w:rsid w:val="00056296"/>
    <w:rsid w:val="000607AB"/>
    <w:rsid w:val="00062524"/>
    <w:rsid w:val="00063F3F"/>
    <w:rsid w:val="000747A2"/>
    <w:rsid w:val="00074A04"/>
    <w:rsid w:val="000761C0"/>
    <w:rsid w:val="00081676"/>
    <w:rsid w:val="00083290"/>
    <w:rsid w:val="000933E9"/>
    <w:rsid w:val="00099F4B"/>
    <w:rsid w:val="000A11B5"/>
    <w:rsid w:val="000A2BD4"/>
    <w:rsid w:val="000A397A"/>
    <w:rsid w:val="000A715B"/>
    <w:rsid w:val="000B4F93"/>
    <w:rsid w:val="000B70F0"/>
    <w:rsid w:val="000B7E56"/>
    <w:rsid w:val="000C27B0"/>
    <w:rsid w:val="000C2F2A"/>
    <w:rsid w:val="000C3639"/>
    <w:rsid w:val="000C5B0C"/>
    <w:rsid w:val="000D0294"/>
    <w:rsid w:val="000D14A2"/>
    <w:rsid w:val="000D41D9"/>
    <w:rsid w:val="000D5A08"/>
    <w:rsid w:val="000D5A88"/>
    <w:rsid w:val="000E002D"/>
    <w:rsid w:val="000E02A4"/>
    <w:rsid w:val="000E0C9E"/>
    <w:rsid w:val="000E1133"/>
    <w:rsid w:val="000E3B74"/>
    <w:rsid w:val="000E537E"/>
    <w:rsid w:val="000E7D3B"/>
    <w:rsid w:val="000F2127"/>
    <w:rsid w:val="000F367B"/>
    <w:rsid w:val="000F3A46"/>
    <w:rsid w:val="000F42CA"/>
    <w:rsid w:val="000F6EFD"/>
    <w:rsid w:val="001003FD"/>
    <w:rsid w:val="0010239E"/>
    <w:rsid w:val="00102C71"/>
    <w:rsid w:val="001048E4"/>
    <w:rsid w:val="00104F6D"/>
    <w:rsid w:val="0010676E"/>
    <w:rsid w:val="00106FDD"/>
    <w:rsid w:val="0011790E"/>
    <w:rsid w:val="001211D1"/>
    <w:rsid w:val="00125D92"/>
    <w:rsid w:val="00132A52"/>
    <w:rsid w:val="00133E1C"/>
    <w:rsid w:val="00141416"/>
    <w:rsid w:val="001438A0"/>
    <w:rsid w:val="00146C14"/>
    <w:rsid w:val="00147ACA"/>
    <w:rsid w:val="0015071A"/>
    <w:rsid w:val="00150894"/>
    <w:rsid w:val="001537B8"/>
    <w:rsid w:val="00153BC5"/>
    <w:rsid w:val="001543E5"/>
    <w:rsid w:val="00156A9C"/>
    <w:rsid w:val="00162D64"/>
    <w:rsid w:val="001739F8"/>
    <w:rsid w:val="00181926"/>
    <w:rsid w:val="00190557"/>
    <w:rsid w:val="00194105"/>
    <w:rsid w:val="001974A6"/>
    <w:rsid w:val="00197547"/>
    <w:rsid w:val="001A33FD"/>
    <w:rsid w:val="001A57CF"/>
    <w:rsid w:val="001A62E3"/>
    <w:rsid w:val="001A7F64"/>
    <w:rsid w:val="001B2924"/>
    <w:rsid w:val="001B42B3"/>
    <w:rsid w:val="001B4C1D"/>
    <w:rsid w:val="001B63D3"/>
    <w:rsid w:val="001B76DB"/>
    <w:rsid w:val="001C0AFA"/>
    <w:rsid w:val="001C26B4"/>
    <w:rsid w:val="001C3A28"/>
    <w:rsid w:val="001D7F09"/>
    <w:rsid w:val="001E1C58"/>
    <w:rsid w:val="001E5B95"/>
    <w:rsid w:val="001F2A57"/>
    <w:rsid w:val="001F308F"/>
    <w:rsid w:val="002024C8"/>
    <w:rsid w:val="00203E56"/>
    <w:rsid w:val="00210A2D"/>
    <w:rsid w:val="002148EF"/>
    <w:rsid w:val="00215921"/>
    <w:rsid w:val="0022208A"/>
    <w:rsid w:val="002223C5"/>
    <w:rsid w:val="0022607F"/>
    <w:rsid w:val="00235C10"/>
    <w:rsid w:val="00237379"/>
    <w:rsid w:val="00244654"/>
    <w:rsid w:val="0024482B"/>
    <w:rsid w:val="00245788"/>
    <w:rsid w:val="00251CE2"/>
    <w:rsid w:val="0025458C"/>
    <w:rsid w:val="00255813"/>
    <w:rsid w:val="0025589A"/>
    <w:rsid w:val="0026094F"/>
    <w:rsid w:val="0026349B"/>
    <w:rsid w:val="0026623D"/>
    <w:rsid w:val="002703A7"/>
    <w:rsid w:val="002730E7"/>
    <w:rsid w:val="0027377E"/>
    <w:rsid w:val="00277F05"/>
    <w:rsid w:val="00280AD0"/>
    <w:rsid w:val="002811DA"/>
    <w:rsid w:val="00281526"/>
    <w:rsid w:val="00281F50"/>
    <w:rsid w:val="00283CAE"/>
    <w:rsid w:val="00283EBC"/>
    <w:rsid w:val="00290F40"/>
    <w:rsid w:val="00292785"/>
    <w:rsid w:val="002936EB"/>
    <w:rsid w:val="002964D0"/>
    <w:rsid w:val="002A1A72"/>
    <w:rsid w:val="002A4832"/>
    <w:rsid w:val="002A7ACD"/>
    <w:rsid w:val="002C0DCF"/>
    <w:rsid w:val="002C0F57"/>
    <w:rsid w:val="002D06C0"/>
    <w:rsid w:val="002D6CD1"/>
    <w:rsid w:val="002E077F"/>
    <w:rsid w:val="002E1669"/>
    <w:rsid w:val="002E7727"/>
    <w:rsid w:val="002F3BB1"/>
    <w:rsid w:val="002F4198"/>
    <w:rsid w:val="002F444C"/>
    <w:rsid w:val="002F44FF"/>
    <w:rsid w:val="002F47EC"/>
    <w:rsid w:val="002F4AF0"/>
    <w:rsid w:val="002F50EB"/>
    <w:rsid w:val="002F64AC"/>
    <w:rsid w:val="003054D0"/>
    <w:rsid w:val="00311C66"/>
    <w:rsid w:val="00312FB3"/>
    <w:rsid w:val="0031365E"/>
    <w:rsid w:val="003212FF"/>
    <w:rsid w:val="0032183D"/>
    <w:rsid w:val="00322DF9"/>
    <w:rsid w:val="00330B3E"/>
    <w:rsid w:val="003319EC"/>
    <w:rsid w:val="00331C7E"/>
    <w:rsid w:val="0034140E"/>
    <w:rsid w:val="00343260"/>
    <w:rsid w:val="0034340D"/>
    <w:rsid w:val="00346162"/>
    <w:rsid w:val="00346A8B"/>
    <w:rsid w:val="00346F9A"/>
    <w:rsid w:val="00350116"/>
    <w:rsid w:val="00351A7D"/>
    <w:rsid w:val="003548E5"/>
    <w:rsid w:val="00357BE0"/>
    <w:rsid w:val="00360A23"/>
    <w:rsid w:val="00361934"/>
    <w:rsid w:val="00362862"/>
    <w:rsid w:val="00362898"/>
    <w:rsid w:val="00366B16"/>
    <w:rsid w:val="003711AE"/>
    <w:rsid w:val="00372F1D"/>
    <w:rsid w:val="00374066"/>
    <w:rsid w:val="00376416"/>
    <w:rsid w:val="003808F7"/>
    <w:rsid w:val="00382793"/>
    <w:rsid w:val="00383B64"/>
    <w:rsid w:val="003972C9"/>
    <w:rsid w:val="00397F06"/>
    <w:rsid w:val="003A1159"/>
    <w:rsid w:val="003B091B"/>
    <w:rsid w:val="003B2EEA"/>
    <w:rsid w:val="003C0CC5"/>
    <w:rsid w:val="003C184E"/>
    <w:rsid w:val="003C3E38"/>
    <w:rsid w:val="003C60F9"/>
    <w:rsid w:val="003C660E"/>
    <w:rsid w:val="003D1B0A"/>
    <w:rsid w:val="003D2794"/>
    <w:rsid w:val="003D54E8"/>
    <w:rsid w:val="003E2A9B"/>
    <w:rsid w:val="003E5F3E"/>
    <w:rsid w:val="003E7FE8"/>
    <w:rsid w:val="003F01BE"/>
    <w:rsid w:val="003F0ADB"/>
    <w:rsid w:val="003F146D"/>
    <w:rsid w:val="00402348"/>
    <w:rsid w:val="00403EB4"/>
    <w:rsid w:val="004041A2"/>
    <w:rsid w:val="00406029"/>
    <w:rsid w:val="00410A6F"/>
    <w:rsid w:val="00412A3D"/>
    <w:rsid w:val="0041344E"/>
    <w:rsid w:val="00414C18"/>
    <w:rsid w:val="00414FC6"/>
    <w:rsid w:val="00420D79"/>
    <w:rsid w:val="00424727"/>
    <w:rsid w:val="004323FC"/>
    <w:rsid w:val="0043341D"/>
    <w:rsid w:val="004340A3"/>
    <w:rsid w:val="00434796"/>
    <w:rsid w:val="00437C5E"/>
    <w:rsid w:val="004431ED"/>
    <w:rsid w:val="00450F07"/>
    <w:rsid w:val="00451E97"/>
    <w:rsid w:val="004523E0"/>
    <w:rsid w:val="004539B3"/>
    <w:rsid w:val="00462A35"/>
    <w:rsid w:val="00462B67"/>
    <w:rsid w:val="00463199"/>
    <w:rsid w:val="00463804"/>
    <w:rsid w:val="004647A8"/>
    <w:rsid w:val="004649E0"/>
    <w:rsid w:val="00465281"/>
    <w:rsid w:val="00471078"/>
    <w:rsid w:val="00480750"/>
    <w:rsid w:val="004811B6"/>
    <w:rsid w:val="004834BC"/>
    <w:rsid w:val="00491383"/>
    <w:rsid w:val="0049177F"/>
    <w:rsid w:val="00494BF1"/>
    <w:rsid w:val="00494FA4"/>
    <w:rsid w:val="004A0F7B"/>
    <w:rsid w:val="004A2689"/>
    <w:rsid w:val="004A6304"/>
    <w:rsid w:val="004B2852"/>
    <w:rsid w:val="004B59E4"/>
    <w:rsid w:val="004C0913"/>
    <w:rsid w:val="004C09B9"/>
    <w:rsid w:val="004D0124"/>
    <w:rsid w:val="004D1345"/>
    <w:rsid w:val="004D2023"/>
    <w:rsid w:val="004D4B2D"/>
    <w:rsid w:val="004D4CF1"/>
    <w:rsid w:val="004D57BD"/>
    <w:rsid w:val="004D6C38"/>
    <w:rsid w:val="004D7930"/>
    <w:rsid w:val="004E5636"/>
    <w:rsid w:val="004F0DB6"/>
    <w:rsid w:val="004F10F6"/>
    <w:rsid w:val="004F1DD6"/>
    <w:rsid w:val="004F26AA"/>
    <w:rsid w:val="004F3956"/>
    <w:rsid w:val="00500F81"/>
    <w:rsid w:val="00500FB2"/>
    <w:rsid w:val="0050594A"/>
    <w:rsid w:val="00510157"/>
    <w:rsid w:val="0051182C"/>
    <w:rsid w:val="005122C0"/>
    <w:rsid w:val="005205E6"/>
    <w:rsid w:val="00521A5D"/>
    <w:rsid w:val="00527590"/>
    <w:rsid w:val="005305C0"/>
    <w:rsid w:val="00531341"/>
    <w:rsid w:val="0053494A"/>
    <w:rsid w:val="00546DA3"/>
    <w:rsid w:val="00550757"/>
    <w:rsid w:val="00551EEB"/>
    <w:rsid w:val="00552BED"/>
    <w:rsid w:val="00560035"/>
    <w:rsid w:val="005615C9"/>
    <w:rsid w:val="005663D5"/>
    <w:rsid w:val="00573C86"/>
    <w:rsid w:val="00575622"/>
    <w:rsid w:val="00575977"/>
    <w:rsid w:val="00576322"/>
    <w:rsid w:val="005815AD"/>
    <w:rsid w:val="005967D4"/>
    <w:rsid w:val="005975D7"/>
    <w:rsid w:val="005A0F70"/>
    <w:rsid w:val="005A2701"/>
    <w:rsid w:val="005A3A96"/>
    <w:rsid w:val="005A3F6A"/>
    <w:rsid w:val="005A5C3C"/>
    <w:rsid w:val="005A6B60"/>
    <w:rsid w:val="005B1A8A"/>
    <w:rsid w:val="005B27B5"/>
    <w:rsid w:val="005B3422"/>
    <w:rsid w:val="005C23C6"/>
    <w:rsid w:val="005C3555"/>
    <w:rsid w:val="005C4294"/>
    <w:rsid w:val="005C69FF"/>
    <w:rsid w:val="005C7220"/>
    <w:rsid w:val="005D02EF"/>
    <w:rsid w:val="005D030D"/>
    <w:rsid w:val="005D25FC"/>
    <w:rsid w:val="005D3CF3"/>
    <w:rsid w:val="005E36A5"/>
    <w:rsid w:val="005E57FE"/>
    <w:rsid w:val="005F244D"/>
    <w:rsid w:val="00601CB2"/>
    <w:rsid w:val="00602884"/>
    <w:rsid w:val="00603622"/>
    <w:rsid w:val="00616D33"/>
    <w:rsid w:val="00630911"/>
    <w:rsid w:val="00632EBE"/>
    <w:rsid w:val="00633ED3"/>
    <w:rsid w:val="006361C8"/>
    <w:rsid w:val="00636EDA"/>
    <w:rsid w:val="0064279F"/>
    <w:rsid w:val="006431A2"/>
    <w:rsid w:val="00644CBC"/>
    <w:rsid w:val="00646D17"/>
    <w:rsid w:val="00653891"/>
    <w:rsid w:val="00656812"/>
    <w:rsid w:val="00656ECB"/>
    <w:rsid w:val="00656FC2"/>
    <w:rsid w:val="00662ACB"/>
    <w:rsid w:val="00666B91"/>
    <w:rsid w:val="00666E46"/>
    <w:rsid w:val="0067440E"/>
    <w:rsid w:val="006745AD"/>
    <w:rsid w:val="0068408B"/>
    <w:rsid w:val="006864E5"/>
    <w:rsid w:val="006909DA"/>
    <w:rsid w:val="00691D50"/>
    <w:rsid w:val="00693E91"/>
    <w:rsid w:val="006A16BA"/>
    <w:rsid w:val="006A59E4"/>
    <w:rsid w:val="006B2385"/>
    <w:rsid w:val="006B3065"/>
    <w:rsid w:val="006B7E2A"/>
    <w:rsid w:val="006C224A"/>
    <w:rsid w:val="006C5310"/>
    <w:rsid w:val="006C5D22"/>
    <w:rsid w:val="006C7E05"/>
    <w:rsid w:val="006D3308"/>
    <w:rsid w:val="006D5401"/>
    <w:rsid w:val="006E2BC1"/>
    <w:rsid w:val="007012C1"/>
    <w:rsid w:val="0070164C"/>
    <w:rsid w:val="00701E66"/>
    <w:rsid w:val="00717B8F"/>
    <w:rsid w:val="00717BD8"/>
    <w:rsid w:val="007219B6"/>
    <w:rsid w:val="00724199"/>
    <w:rsid w:val="00732194"/>
    <w:rsid w:val="0073347C"/>
    <w:rsid w:val="00734A05"/>
    <w:rsid w:val="00735217"/>
    <w:rsid w:val="00736A75"/>
    <w:rsid w:val="00741664"/>
    <w:rsid w:val="00741995"/>
    <w:rsid w:val="0075095E"/>
    <w:rsid w:val="00763B58"/>
    <w:rsid w:val="00764F42"/>
    <w:rsid w:val="00767CA9"/>
    <w:rsid w:val="00770CB7"/>
    <w:rsid w:val="0077543C"/>
    <w:rsid w:val="0077748B"/>
    <w:rsid w:val="00784674"/>
    <w:rsid w:val="00785EF4"/>
    <w:rsid w:val="00790C13"/>
    <w:rsid w:val="00793FCB"/>
    <w:rsid w:val="00795206"/>
    <w:rsid w:val="007A3312"/>
    <w:rsid w:val="007A35E2"/>
    <w:rsid w:val="007A537A"/>
    <w:rsid w:val="007B77E1"/>
    <w:rsid w:val="007C224B"/>
    <w:rsid w:val="007D1485"/>
    <w:rsid w:val="007D4A7F"/>
    <w:rsid w:val="007D4CC5"/>
    <w:rsid w:val="007D70EF"/>
    <w:rsid w:val="007E22E3"/>
    <w:rsid w:val="007E70CE"/>
    <w:rsid w:val="007E79CA"/>
    <w:rsid w:val="007F00B5"/>
    <w:rsid w:val="007F0240"/>
    <w:rsid w:val="007F5C95"/>
    <w:rsid w:val="007F6C12"/>
    <w:rsid w:val="007F78D9"/>
    <w:rsid w:val="00804A5D"/>
    <w:rsid w:val="00810F77"/>
    <w:rsid w:val="00812028"/>
    <w:rsid w:val="0081356E"/>
    <w:rsid w:val="00821BAF"/>
    <w:rsid w:val="008238B7"/>
    <w:rsid w:val="0082663A"/>
    <w:rsid w:val="008304E7"/>
    <w:rsid w:val="0083280E"/>
    <w:rsid w:val="00840413"/>
    <w:rsid w:val="00851249"/>
    <w:rsid w:val="00854822"/>
    <w:rsid w:val="008548DD"/>
    <w:rsid w:val="008552DA"/>
    <w:rsid w:val="00855B8F"/>
    <w:rsid w:val="008569B0"/>
    <w:rsid w:val="00862137"/>
    <w:rsid w:val="00862A31"/>
    <w:rsid w:val="008631BB"/>
    <w:rsid w:val="00865D1E"/>
    <w:rsid w:val="00866EE9"/>
    <w:rsid w:val="008674FB"/>
    <w:rsid w:val="00871AB0"/>
    <w:rsid w:val="008738A2"/>
    <w:rsid w:val="00877482"/>
    <w:rsid w:val="00882D2A"/>
    <w:rsid w:val="00883165"/>
    <w:rsid w:val="0088466D"/>
    <w:rsid w:val="0089202D"/>
    <w:rsid w:val="00892B53"/>
    <w:rsid w:val="008945B7"/>
    <w:rsid w:val="00895B9F"/>
    <w:rsid w:val="008A2224"/>
    <w:rsid w:val="008A5533"/>
    <w:rsid w:val="008B029D"/>
    <w:rsid w:val="008B1E9A"/>
    <w:rsid w:val="008C023F"/>
    <w:rsid w:val="008C555C"/>
    <w:rsid w:val="008D1357"/>
    <w:rsid w:val="008D40B4"/>
    <w:rsid w:val="008D4902"/>
    <w:rsid w:val="008D6E61"/>
    <w:rsid w:val="008D7727"/>
    <w:rsid w:val="008E170A"/>
    <w:rsid w:val="008E58F7"/>
    <w:rsid w:val="008E7C33"/>
    <w:rsid w:val="008F1631"/>
    <w:rsid w:val="008F1A67"/>
    <w:rsid w:val="008F34FE"/>
    <w:rsid w:val="008F469F"/>
    <w:rsid w:val="00901038"/>
    <w:rsid w:val="00903D38"/>
    <w:rsid w:val="00903FA9"/>
    <w:rsid w:val="009040A9"/>
    <w:rsid w:val="00907A71"/>
    <w:rsid w:val="00911DF3"/>
    <w:rsid w:val="009140C5"/>
    <w:rsid w:val="009150EB"/>
    <w:rsid w:val="0091607A"/>
    <w:rsid w:val="0091674B"/>
    <w:rsid w:val="00923821"/>
    <w:rsid w:val="00923A66"/>
    <w:rsid w:val="00930D88"/>
    <w:rsid w:val="00931A16"/>
    <w:rsid w:val="00933B62"/>
    <w:rsid w:val="00934F3B"/>
    <w:rsid w:val="00943A45"/>
    <w:rsid w:val="00944476"/>
    <w:rsid w:val="009512F7"/>
    <w:rsid w:val="009517C7"/>
    <w:rsid w:val="00953C7D"/>
    <w:rsid w:val="0095569B"/>
    <w:rsid w:val="00960E3C"/>
    <w:rsid w:val="00964976"/>
    <w:rsid w:val="00970D96"/>
    <w:rsid w:val="0097703C"/>
    <w:rsid w:val="00983AF1"/>
    <w:rsid w:val="0098494A"/>
    <w:rsid w:val="00984AB7"/>
    <w:rsid w:val="00990154"/>
    <w:rsid w:val="00993A1E"/>
    <w:rsid w:val="009A1776"/>
    <w:rsid w:val="009A5BC9"/>
    <w:rsid w:val="009B2D9F"/>
    <w:rsid w:val="009B4D01"/>
    <w:rsid w:val="009C3B99"/>
    <w:rsid w:val="009C4632"/>
    <w:rsid w:val="009D0BBC"/>
    <w:rsid w:val="009D280A"/>
    <w:rsid w:val="009D30FC"/>
    <w:rsid w:val="009D40F1"/>
    <w:rsid w:val="009D5DD4"/>
    <w:rsid w:val="009E174D"/>
    <w:rsid w:val="009E2F84"/>
    <w:rsid w:val="009F3F0D"/>
    <w:rsid w:val="009F43F8"/>
    <w:rsid w:val="009F642C"/>
    <w:rsid w:val="00A0023C"/>
    <w:rsid w:val="00A02075"/>
    <w:rsid w:val="00A057D8"/>
    <w:rsid w:val="00A161EE"/>
    <w:rsid w:val="00A237CC"/>
    <w:rsid w:val="00A2425C"/>
    <w:rsid w:val="00A25C90"/>
    <w:rsid w:val="00A2601C"/>
    <w:rsid w:val="00A31655"/>
    <w:rsid w:val="00A345B8"/>
    <w:rsid w:val="00A354C2"/>
    <w:rsid w:val="00A443DB"/>
    <w:rsid w:val="00A517B7"/>
    <w:rsid w:val="00A57FAD"/>
    <w:rsid w:val="00A62197"/>
    <w:rsid w:val="00A62949"/>
    <w:rsid w:val="00A637AE"/>
    <w:rsid w:val="00A704F1"/>
    <w:rsid w:val="00A739CD"/>
    <w:rsid w:val="00A741C6"/>
    <w:rsid w:val="00A76B40"/>
    <w:rsid w:val="00A77248"/>
    <w:rsid w:val="00A920CA"/>
    <w:rsid w:val="00A92A53"/>
    <w:rsid w:val="00A95A33"/>
    <w:rsid w:val="00A95B48"/>
    <w:rsid w:val="00A9644B"/>
    <w:rsid w:val="00AA0CE7"/>
    <w:rsid w:val="00AA115E"/>
    <w:rsid w:val="00AA1E94"/>
    <w:rsid w:val="00AA3D70"/>
    <w:rsid w:val="00AB6699"/>
    <w:rsid w:val="00AB6E9F"/>
    <w:rsid w:val="00AB7D13"/>
    <w:rsid w:val="00AC1A94"/>
    <w:rsid w:val="00AC1BC4"/>
    <w:rsid w:val="00AD061D"/>
    <w:rsid w:val="00AD0EB7"/>
    <w:rsid w:val="00AD1CED"/>
    <w:rsid w:val="00AD28B9"/>
    <w:rsid w:val="00AD70FD"/>
    <w:rsid w:val="00AD7959"/>
    <w:rsid w:val="00AD7986"/>
    <w:rsid w:val="00AE1449"/>
    <w:rsid w:val="00AE2786"/>
    <w:rsid w:val="00AE4A90"/>
    <w:rsid w:val="00AE6901"/>
    <w:rsid w:val="00AF260F"/>
    <w:rsid w:val="00AF37D0"/>
    <w:rsid w:val="00AF51ED"/>
    <w:rsid w:val="00AF5B2A"/>
    <w:rsid w:val="00AF6238"/>
    <w:rsid w:val="00AF6E54"/>
    <w:rsid w:val="00AF78BE"/>
    <w:rsid w:val="00B047E9"/>
    <w:rsid w:val="00B06300"/>
    <w:rsid w:val="00B06D43"/>
    <w:rsid w:val="00B169E8"/>
    <w:rsid w:val="00B20488"/>
    <w:rsid w:val="00B210DF"/>
    <w:rsid w:val="00B246EC"/>
    <w:rsid w:val="00B26218"/>
    <w:rsid w:val="00B3222C"/>
    <w:rsid w:val="00B33495"/>
    <w:rsid w:val="00B36F7F"/>
    <w:rsid w:val="00B375CA"/>
    <w:rsid w:val="00B4231F"/>
    <w:rsid w:val="00B462BA"/>
    <w:rsid w:val="00B47636"/>
    <w:rsid w:val="00B517FB"/>
    <w:rsid w:val="00B576B0"/>
    <w:rsid w:val="00B6573F"/>
    <w:rsid w:val="00B72811"/>
    <w:rsid w:val="00B728B6"/>
    <w:rsid w:val="00B72F6D"/>
    <w:rsid w:val="00B755F8"/>
    <w:rsid w:val="00B83469"/>
    <w:rsid w:val="00B83980"/>
    <w:rsid w:val="00B851AC"/>
    <w:rsid w:val="00B90466"/>
    <w:rsid w:val="00B90F5B"/>
    <w:rsid w:val="00B91A80"/>
    <w:rsid w:val="00B9645B"/>
    <w:rsid w:val="00B966F5"/>
    <w:rsid w:val="00B9727D"/>
    <w:rsid w:val="00BA19DD"/>
    <w:rsid w:val="00BA4C97"/>
    <w:rsid w:val="00BA5CC9"/>
    <w:rsid w:val="00BA7420"/>
    <w:rsid w:val="00BA7B59"/>
    <w:rsid w:val="00BB0F6B"/>
    <w:rsid w:val="00BB5584"/>
    <w:rsid w:val="00BB7BB6"/>
    <w:rsid w:val="00BC013F"/>
    <w:rsid w:val="00BC01F1"/>
    <w:rsid w:val="00BC099D"/>
    <w:rsid w:val="00BC2C6B"/>
    <w:rsid w:val="00BC4DF4"/>
    <w:rsid w:val="00BC7F40"/>
    <w:rsid w:val="00BD2B4B"/>
    <w:rsid w:val="00BD6427"/>
    <w:rsid w:val="00BD79EE"/>
    <w:rsid w:val="00BE02E5"/>
    <w:rsid w:val="00BE7A8E"/>
    <w:rsid w:val="00BF1D68"/>
    <w:rsid w:val="00BF3301"/>
    <w:rsid w:val="00BF3FE9"/>
    <w:rsid w:val="00BF5099"/>
    <w:rsid w:val="00C04A16"/>
    <w:rsid w:val="00C06361"/>
    <w:rsid w:val="00C11CF0"/>
    <w:rsid w:val="00C1772C"/>
    <w:rsid w:val="00C205F6"/>
    <w:rsid w:val="00C2187A"/>
    <w:rsid w:val="00C231A6"/>
    <w:rsid w:val="00C26302"/>
    <w:rsid w:val="00C26885"/>
    <w:rsid w:val="00C34620"/>
    <w:rsid w:val="00C34BB1"/>
    <w:rsid w:val="00C36DD6"/>
    <w:rsid w:val="00C3749C"/>
    <w:rsid w:val="00C401DB"/>
    <w:rsid w:val="00C405D8"/>
    <w:rsid w:val="00C4226E"/>
    <w:rsid w:val="00C43976"/>
    <w:rsid w:val="00C44DE9"/>
    <w:rsid w:val="00C46F32"/>
    <w:rsid w:val="00C47513"/>
    <w:rsid w:val="00C50D32"/>
    <w:rsid w:val="00C53307"/>
    <w:rsid w:val="00C542AF"/>
    <w:rsid w:val="00C5499F"/>
    <w:rsid w:val="00C62102"/>
    <w:rsid w:val="00C658F1"/>
    <w:rsid w:val="00C65FBC"/>
    <w:rsid w:val="00C66274"/>
    <w:rsid w:val="00C75FF5"/>
    <w:rsid w:val="00C767CE"/>
    <w:rsid w:val="00C8170B"/>
    <w:rsid w:val="00C84CC9"/>
    <w:rsid w:val="00C900B1"/>
    <w:rsid w:val="00C95A8E"/>
    <w:rsid w:val="00C96568"/>
    <w:rsid w:val="00C975FF"/>
    <w:rsid w:val="00CA017C"/>
    <w:rsid w:val="00CA1EC0"/>
    <w:rsid w:val="00CA42AC"/>
    <w:rsid w:val="00CB1EC6"/>
    <w:rsid w:val="00CB7071"/>
    <w:rsid w:val="00CC4681"/>
    <w:rsid w:val="00CC4AAF"/>
    <w:rsid w:val="00CD63E7"/>
    <w:rsid w:val="00CD735A"/>
    <w:rsid w:val="00CE0737"/>
    <w:rsid w:val="00CE35BE"/>
    <w:rsid w:val="00CE3CDA"/>
    <w:rsid w:val="00CE4095"/>
    <w:rsid w:val="00CF60BD"/>
    <w:rsid w:val="00D01E02"/>
    <w:rsid w:val="00D06DE1"/>
    <w:rsid w:val="00D10ECB"/>
    <w:rsid w:val="00D2628A"/>
    <w:rsid w:val="00D2634C"/>
    <w:rsid w:val="00D26FFF"/>
    <w:rsid w:val="00D30B4E"/>
    <w:rsid w:val="00D32EC9"/>
    <w:rsid w:val="00D37DD5"/>
    <w:rsid w:val="00D42AB0"/>
    <w:rsid w:val="00D4489A"/>
    <w:rsid w:val="00D4721A"/>
    <w:rsid w:val="00D47F1B"/>
    <w:rsid w:val="00D51182"/>
    <w:rsid w:val="00D52AC1"/>
    <w:rsid w:val="00D54DA2"/>
    <w:rsid w:val="00D635AF"/>
    <w:rsid w:val="00D6414B"/>
    <w:rsid w:val="00D6747A"/>
    <w:rsid w:val="00D72378"/>
    <w:rsid w:val="00D7554B"/>
    <w:rsid w:val="00D75F78"/>
    <w:rsid w:val="00D77C89"/>
    <w:rsid w:val="00D823AE"/>
    <w:rsid w:val="00D876D7"/>
    <w:rsid w:val="00D9133A"/>
    <w:rsid w:val="00D9142D"/>
    <w:rsid w:val="00D92524"/>
    <w:rsid w:val="00D966D8"/>
    <w:rsid w:val="00DA2513"/>
    <w:rsid w:val="00DA63EC"/>
    <w:rsid w:val="00DB6415"/>
    <w:rsid w:val="00DB713A"/>
    <w:rsid w:val="00DB7828"/>
    <w:rsid w:val="00DB790A"/>
    <w:rsid w:val="00DB7D12"/>
    <w:rsid w:val="00DC10FD"/>
    <w:rsid w:val="00DC7C00"/>
    <w:rsid w:val="00DD1D23"/>
    <w:rsid w:val="00DD7B68"/>
    <w:rsid w:val="00DE0EAC"/>
    <w:rsid w:val="00DE125C"/>
    <w:rsid w:val="00DE4126"/>
    <w:rsid w:val="00DE4D97"/>
    <w:rsid w:val="00DE7C0C"/>
    <w:rsid w:val="00DF303A"/>
    <w:rsid w:val="00DF4D27"/>
    <w:rsid w:val="00DF6BC2"/>
    <w:rsid w:val="00E0273F"/>
    <w:rsid w:val="00E02917"/>
    <w:rsid w:val="00E074E8"/>
    <w:rsid w:val="00E22420"/>
    <w:rsid w:val="00E23080"/>
    <w:rsid w:val="00E335B1"/>
    <w:rsid w:val="00E35EEE"/>
    <w:rsid w:val="00E41414"/>
    <w:rsid w:val="00E42C01"/>
    <w:rsid w:val="00E43AF0"/>
    <w:rsid w:val="00E4477E"/>
    <w:rsid w:val="00E464FD"/>
    <w:rsid w:val="00E47829"/>
    <w:rsid w:val="00E4799F"/>
    <w:rsid w:val="00E5570F"/>
    <w:rsid w:val="00E669A7"/>
    <w:rsid w:val="00E736A3"/>
    <w:rsid w:val="00E748AC"/>
    <w:rsid w:val="00E7554A"/>
    <w:rsid w:val="00E75998"/>
    <w:rsid w:val="00E839CF"/>
    <w:rsid w:val="00E84BEB"/>
    <w:rsid w:val="00E900C1"/>
    <w:rsid w:val="00E91D3A"/>
    <w:rsid w:val="00E971F0"/>
    <w:rsid w:val="00E975E2"/>
    <w:rsid w:val="00EA094B"/>
    <w:rsid w:val="00EA32BE"/>
    <w:rsid w:val="00EA33AE"/>
    <w:rsid w:val="00EA60B6"/>
    <w:rsid w:val="00EA6623"/>
    <w:rsid w:val="00EA6EA7"/>
    <w:rsid w:val="00EB26F5"/>
    <w:rsid w:val="00EB50FB"/>
    <w:rsid w:val="00EB60B5"/>
    <w:rsid w:val="00EC05B4"/>
    <w:rsid w:val="00EC37A6"/>
    <w:rsid w:val="00EC7108"/>
    <w:rsid w:val="00ED4910"/>
    <w:rsid w:val="00ED706A"/>
    <w:rsid w:val="00ED7604"/>
    <w:rsid w:val="00ED7D54"/>
    <w:rsid w:val="00EE0D28"/>
    <w:rsid w:val="00EE22D5"/>
    <w:rsid w:val="00EE3BD4"/>
    <w:rsid w:val="00EE694C"/>
    <w:rsid w:val="00EF1BC2"/>
    <w:rsid w:val="00EF58A2"/>
    <w:rsid w:val="00EF5D2B"/>
    <w:rsid w:val="00EF605B"/>
    <w:rsid w:val="00EF7384"/>
    <w:rsid w:val="00F048C7"/>
    <w:rsid w:val="00F04929"/>
    <w:rsid w:val="00F12DF9"/>
    <w:rsid w:val="00F15602"/>
    <w:rsid w:val="00F17A34"/>
    <w:rsid w:val="00F2046E"/>
    <w:rsid w:val="00F210D4"/>
    <w:rsid w:val="00F264B5"/>
    <w:rsid w:val="00F33030"/>
    <w:rsid w:val="00F33F9A"/>
    <w:rsid w:val="00F33FB7"/>
    <w:rsid w:val="00F439F9"/>
    <w:rsid w:val="00F443CB"/>
    <w:rsid w:val="00F52A53"/>
    <w:rsid w:val="00F53AAF"/>
    <w:rsid w:val="00F53D11"/>
    <w:rsid w:val="00F55093"/>
    <w:rsid w:val="00F574FD"/>
    <w:rsid w:val="00F62344"/>
    <w:rsid w:val="00F63297"/>
    <w:rsid w:val="00F64AEF"/>
    <w:rsid w:val="00F64C0B"/>
    <w:rsid w:val="00F70045"/>
    <w:rsid w:val="00F73E25"/>
    <w:rsid w:val="00F74FDD"/>
    <w:rsid w:val="00F80120"/>
    <w:rsid w:val="00F82AB2"/>
    <w:rsid w:val="00F905B2"/>
    <w:rsid w:val="00F91782"/>
    <w:rsid w:val="00F92DF0"/>
    <w:rsid w:val="00F9524E"/>
    <w:rsid w:val="00FA623C"/>
    <w:rsid w:val="00FB1C83"/>
    <w:rsid w:val="00FB76B3"/>
    <w:rsid w:val="00FC269B"/>
    <w:rsid w:val="00FD6A12"/>
    <w:rsid w:val="00FE4261"/>
    <w:rsid w:val="00FE54DE"/>
    <w:rsid w:val="00FF1EB2"/>
    <w:rsid w:val="00FF4087"/>
    <w:rsid w:val="00FF78F8"/>
    <w:rsid w:val="013A56F8"/>
    <w:rsid w:val="015290A4"/>
    <w:rsid w:val="01648818"/>
    <w:rsid w:val="01F9BB06"/>
    <w:rsid w:val="027974B2"/>
    <w:rsid w:val="028CE115"/>
    <w:rsid w:val="02B2E9A9"/>
    <w:rsid w:val="0426AAAD"/>
    <w:rsid w:val="04425218"/>
    <w:rsid w:val="0457E783"/>
    <w:rsid w:val="0492DCCC"/>
    <w:rsid w:val="04B55DE8"/>
    <w:rsid w:val="04BF840D"/>
    <w:rsid w:val="057EF370"/>
    <w:rsid w:val="062601C7"/>
    <w:rsid w:val="076FC7A2"/>
    <w:rsid w:val="077E05F5"/>
    <w:rsid w:val="07A16356"/>
    <w:rsid w:val="089BFCE6"/>
    <w:rsid w:val="08D82F7F"/>
    <w:rsid w:val="08E3928E"/>
    <w:rsid w:val="0932A138"/>
    <w:rsid w:val="09E1BC97"/>
    <w:rsid w:val="09F868F5"/>
    <w:rsid w:val="0A73FFE0"/>
    <w:rsid w:val="0A926367"/>
    <w:rsid w:val="0B045619"/>
    <w:rsid w:val="0B0E4D8D"/>
    <w:rsid w:val="0B4E46E2"/>
    <w:rsid w:val="0D281DC6"/>
    <w:rsid w:val="0DBAB630"/>
    <w:rsid w:val="0DC82F39"/>
    <w:rsid w:val="0DFB624E"/>
    <w:rsid w:val="0E45EE4F"/>
    <w:rsid w:val="0F1DD6C3"/>
    <w:rsid w:val="0F70BD74"/>
    <w:rsid w:val="11B82465"/>
    <w:rsid w:val="11BCDF7F"/>
    <w:rsid w:val="11D63C10"/>
    <w:rsid w:val="13EEA272"/>
    <w:rsid w:val="14B81FBF"/>
    <w:rsid w:val="1543395E"/>
    <w:rsid w:val="16019243"/>
    <w:rsid w:val="167AF955"/>
    <w:rsid w:val="16A33DE6"/>
    <w:rsid w:val="17264334"/>
    <w:rsid w:val="1759856F"/>
    <w:rsid w:val="17E226C2"/>
    <w:rsid w:val="1870294F"/>
    <w:rsid w:val="18969EFF"/>
    <w:rsid w:val="1A449827"/>
    <w:rsid w:val="1A5A7375"/>
    <w:rsid w:val="1BFDD563"/>
    <w:rsid w:val="1D62883E"/>
    <w:rsid w:val="1DB932B1"/>
    <w:rsid w:val="1E3D64D3"/>
    <w:rsid w:val="1E436D3D"/>
    <w:rsid w:val="1EDF5AB2"/>
    <w:rsid w:val="1F3C5F22"/>
    <w:rsid w:val="1F76A152"/>
    <w:rsid w:val="1FF939CA"/>
    <w:rsid w:val="20382F63"/>
    <w:rsid w:val="22E2F221"/>
    <w:rsid w:val="239A4339"/>
    <w:rsid w:val="24052038"/>
    <w:rsid w:val="24EFB64F"/>
    <w:rsid w:val="251072EC"/>
    <w:rsid w:val="26247211"/>
    <w:rsid w:val="265C0AD9"/>
    <w:rsid w:val="268B86B0"/>
    <w:rsid w:val="27445484"/>
    <w:rsid w:val="27A0841B"/>
    <w:rsid w:val="27B667BB"/>
    <w:rsid w:val="27FDC4EF"/>
    <w:rsid w:val="282136BC"/>
    <w:rsid w:val="283DBFBD"/>
    <w:rsid w:val="28638EE4"/>
    <w:rsid w:val="28AF8BF5"/>
    <w:rsid w:val="28D10977"/>
    <w:rsid w:val="2A5E5D25"/>
    <w:rsid w:val="2AC1DDA9"/>
    <w:rsid w:val="2C09ED93"/>
    <w:rsid w:val="2C84B73F"/>
    <w:rsid w:val="2D126289"/>
    <w:rsid w:val="2D12D28A"/>
    <w:rsid w:val="2DBF95C1"/>
    <w:rsid w:val="2E25EB1A"/>
    <w:rsid w:val="2ECF1163"/>
    <w:rsid w:val="2F7E49DB"/>
    <w:rsid w:val="30180F09"/>
    <w:rsid w:val="303A4724"/>
    <w:rsid w:val="30BAF7E9"/>
    <w:rsid w:val="311A1A3C"/>
    <w:rsid w:val="31452330"/>
    <w:rsid w:val="31D97441"/>
    <w:rsid w:val="328C5EC1"/>
    <w:rsid w:val="3365D0E7"/>
    <w:rsid w:val="336E3CBA"/>
    <w:rsid w:val="34501CA2"/>
    <w:rsid w:val="3484B9DC"/>
    <w:rsid w:val="349812D4"/>
    <w:rsid w:val="375FCFE4"/>
    <w:rsid w:val="3761C2B6"/>
    <w:rsid w:val="37F33878"/>
    <w:rsid w:val="37F586E8"/>
    <w:rsid w:val="380A35C6"/>
    <w:rsid w:val="38291E0F"/>
    <w:rsid w:val="382FA8E1"/>
    <w:rsid w:val="392651B5"/>
    <w:rsid w:val="39474936"/>
    <w:rsid w:val="394E354A"/>
    <w:rsid w:val="39915749"/>
    <w:rsid w:val="3A9770A6"/>
    <w:rsid w:val="3AB7C37F"/>
    <w:rsid w:val="3ABEDC40"/>
    <w:rsid w:val="3B1F045B"/>
    <w:rsid w:val="3CD2299B"/>
    <w:rsid w:val="3D5A4EED"/>
    <w:rsid w:val="3DCF1168"/>
    <w:rsid w:val="3DEDEF37"/>
    <w:rsid w:val="3DF01CF1"/>
    <w:rsid w:val="3EA45468"/>
    <w:rsid w:val="3EDAC761"/>
    <w:rsid w:val="3EED22B3"/>
    <w:rsid w:val="3F15078A"/>
    <w:rsid w:val="3F8BED52"/>
    <w:rsid w:val="3F8CE819"/>
    <w:rsid w:val="3F8D14C1"/>
    <w:rsid w:val="3FA2FC69"/>
    <w:rsid w:val="3FE77070"/>
    <w:rsid w:val="40E95177"/>
    <w:rsid w:val="416B85B2"/>
    <w:rsid w:val="41B80878"/>
    <w:rsid w:val="421E727B"/>
    <w:rsid w:val="4224C375"/>
    <w:rsid w:val="428E7529"/>
    <w:rsid w:val="4299B2D7"/>
    <w:rsid w:val="42C74FD8"/>
    <w:rsid w:val="42F6397D"/>
    <w:rsid w:val="432315FC"/>
    <w:rsid w:val="43DB0AD5"/>
    <w:rsid w:val="445C491A"/>
    <w:rsid w:val="4535CAA0"/>
    <w:rsid w:val="455C6437"/>
    <w:rsid w:val="4570DBE1"/>
    <w:rsid w:val="458AB55C"/>
    <w:rsid w:val="45C14108"/>
    <w:rsid w:val="464BA60B"/>
    <w:rsid w:val="466F1A68"/>
    <w:rsid w:val="4680A250"/>
    <w:rsid w:val="4A8D1786"/>
    <w:rsid w:val="4CB65E00"/>
    <w:rsid w:val="4D8D3EBC"/>
    <w:rsid w:val="4DFCF662"/>
    <w:rsid w:val="4E13F3B0"/>
    <w:rsid w:val="4E24B9D4"/>
    <w:rsid w:val="4E8A262A"/>
    <w:rsid w:val="4EBFCFC8"/>
    <w:rsid w:val="50BF2492"/>
    <w:rsid w:val="520DCCB5"/>
    <w:rsid w:val="527C60CE"/>
    <w:rsid w:val="52836302"/>
    <w:rsid w:val="541A4EE7"/>
    <w:rsid w:val="55A6B8B8"/>
    <w:rsid w:val="560947DA"/>
    <w:rsid w:val="564D2297"/>
    <w:rsid w:val="57B70CB2"/>
    <w:rsid w:val="5916EAF1"/>
    <w:rsid w:val="5B0C23C5"/>
    <w:rsid w:val="5B4EE4DF"/>
    <w:rsid w:val="5BD89206"/>
    <w:rsid w:val="5C443B69"/>
    <w:rsid w:val="5C7395D0"/>
    <w:rsid w:val="5CC482DB"/>
    <w:rsid w:val="5E839FB9"/>
    <w:rsid w:val="5EFC40EF"/>
    <w:rsid w:val="60441B02"/>
    <w:rsid w:val="60A33D55"/>
    <w:rsid w:val="617CD810"/>
    <w:rsid w:val="619E91B8"/>
    <w:rsid w:val="61CBE2CE"/>
    <w:rsid w:val="621581DA"/>
    <w:rsid w:val="622CDD68"/>
    <w:rsid w:val="62A0041C"/>
    <w:rsid w:val="6345BBEA"/>
    <w:rsid w:val="6369F612"/>
    <w:rsid w:val="63E381E0"/>
    <w:rsid w:val="6447093F"/>
    <w:rsid w:val="64AE4DA3"/>
    <w:rsid w:val="654058D0"/>
    <w:rsid w:val="663F38CE"/>
    <w:rsid w:val="66CBABCE"/>
    <w:rsid w:val="672C2A9E"/>
    <w:rsid w:val="67B2FD7B"/>
    <w:rsid w:val="69BCDF61"/>
    <w:rsid w:val="6A3D08EB"/>
    <w:rsid w:val="6A419F48"/>
    <w:rsid w:val="6A648129"/>
    <w:rsid w:val="6ABC3896"/>
    <w:rsid w:val="6BE389B3"/>
    <w:rsid w:val="6C7D05E0"/>
    <w:rsid w:val="6D0BD7BF"/>
    <w:rsid w:val="6DFCDE91"/>
    <w:rsid w:val="6E1892F4"/>
    <w:rsid w:val="6E2A7CEA"/>
    <w:rsid w:val="6F107A0E"/>
    <w:rsid w:val="6F15106B"/>
    <w:rsid w:val="703A2619"/>
    <w:rsid w:val="7172609D"/>
    <w:rsid w:val="72AC3ECF"/>
    <w:rsid w:val="72BEF0AA"/>
    <w:rsid w:val="73186C98"/>
    <w:rsid w:val="7328E34D"/>
    <w:rsid w:val="736AB213"/>
    <w:rsid w:val="73B8D023"/>
    <w:rsid w:val="744BB143"/>
    <w:rsid w:val="7497CC96"/>
    <w:rsid w:val="754488F7"/>
    <w:rsid w:val="7583798B"/>
    <w:rsid w:val="75897FE6"/>
    <w:rsid w:val="76E589C3"/>
    <w:rsid w:val="7728B81E"/>
    <w:rsid w:val="77A06B42"/>
    <w:rsid w:val="787655D1"/>
    <w:rsid w:val="7909880C"/>
    <w:rsid w:val="7B0B2525"/>
    <w:rsid w:val="7B100401"/>
    <w:rsid w:val="7BE490D9"/>
    <w:rsid w:val="7C12DE4D"/>
    <w:rsid w:val="7D087F45"/>
    <w:rsid w:val="7D3736E1"/>
    <w:rsid w:val="7DADDCED"/>
    <w:rsid w:val="7DAF1F91"/>
    <w:rsid w:val="7DB974BB"/>
    <w:rsid w:val="7E05EEC4"/>
    <w:rsid w:val="7F783685"/>
    <w:rsid w:val="7F87F68D"/>
    <w:rsid w:val="7FFCCA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7ACF3"/>
  <w15:chartTrackingRefBased/>
  <w15:docId w15:val="{0370BF1F-F7F4-4EE9-8916-CB7689B1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0D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List Paragraph2,List Paragraph Char Char,lp1,Number_1,SGLText List Paragraph,new,b1,Colorful List - Accent 11,Normal Sentence,List Paragraph1,Recommendation,Bulleted Para,NFP GP Bulleted List,bullet point list,dot point 1"/>
    <w:basedOn w:val="Normal"/>
    <w:link w:val="ListParagraphChar"/>
    <w:uiPriority w:val="34"/>
    <w:qFormat/>
    <w:rsid w:val="009D40F1"/>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9040A9"/>
    <w:rPr>
      <w:sz w:val="16"/>
      <w:szCs w:val="16"/>
    </w:rPr>
  </w:style>
  <w:style w:type="paragraph" w:styleId="CommentText">
    <w:name w:val="annotation text"/>
    <w:basedOn w:val="Normal"/>
    <w:link w:val="CommentTextChar"/>
    <w:uiPriority w:val="99"/>
    <w:semiHidden/>
    <w:unhideWhenUsed/>
    <w:rsid w:val="009040A9"/>
    <w:pPr>
      <w:spacing w:line="240" w:lineRule="auto"/>
    </w:pPr>
    <w:rPr>
      <w:sz w:val="20"/>
      <w:szCs w:val="20"/>
    </w:rPr>
  </w:style>
  <w:style w:type="character" w:customStyle="1" w:styleId="CommentTextChar">
    <w:name w:val="Comment Text Char"/>
    <w:basedOn w:val="DefaultParagraphFont"/>
    <w:link w:val="CommentText"/>
    <w:uiPriority w:val="99"/>
    <w:semiHidden/>
    <w:rsid w:val="009040A9"/>
    <w:rPr>
      <w:sz w:val="20"/>
      <w:szCs w:val="20"/>
    </w:rPr>
  </w:style>
  <w:style w:type="paragraph" w:styleId="CommentSubject">
    <w:name w:val="annotation subject"/>
    <w:basedOn w:val="CommentText"/>
    <w:next w:val="CommentText"/>
    <w:link w:val="CommentSubjectChar"/>
    <w:uiPriority w:val="99"/>
    <w:semiHidden/>
    <w:unhideWhenUsed/>
    <w:rsid w:val="009040A9"/>
    <w:rPr>
      <w:b/>
      <w:bCs/>
    </w:rPr>
  </w:style>
  <w:style w:type="character" w:customStyle="1" w:styleId="CommentSubjectChar">
    <w:name w:val="Comment Subject Char"/>
    <w:basedOn w:val="CommentTextChar"/>
    <w:link w:val="CommentSubject"/>
    <w:uiPriority w:val="99"/>
    <w:semiHidden/>
    <w:rsid w:val="009040A9"/>
    <w:rPr>
      <w:b/>
      <w:bCs/>
      <w:sz w:val="20"/>
      <w:szCs w:val="20"/>
    </w:rPr>
  </w:style>
  <w:style w:type="character" w:styleId="UnresolvedMention">
    <w:name w:val="Unresolved Mention"/>
    <w:basedOn w:val="DefaultParagraphFont"/>
    <w:uiPriority w:val="99"/>
    <w:unhideWhenUsed/>
    <w:rsid w:val="009040A9"/>
    <w:rPr>
      <w:color w:val="605E5C"/>
      <w:shd w:val="clear" w:color="auto" w:fill="E1DFDD"/>
    </w:rPr>
  </w:style>
  <w:style w:type="character" w:styleId="Mention">
    <w:name w:val="Mention"/>
    <w:basedOn w:val="DefaultParagraphFont"/>
    <w:uiPriority w:val="99"/>
    <w:unhideWhenUsed/>
    <w:rsid w:val="009040A9"/>
    <w:rPr>
      <w:color w:val="2B579A"/>
      <w:shd w:val="clear" w:color="auto" w:fill="E1DFDD"/>
    </w:rPr>
  </w:style>
  <w:style w:type="character" w:styleId="FollowedHyperlink">
    <w:name w:val="FollowedHyperlink"/>
    <w:basedOn w:val="DefaultParagraphFont"/>
    <w:uiPriority w:val="99"/>
    <w:semiHidden/>
    <w:unhideWhenUsed/>
    <w:rsid w:val="001A57CF"/>
    <w:rPr>
      <w:color w:val="954F72" w:themeColor="followedHyperlink"/>
      <w:u w:val="single"/>
    </w:rPr>
  </w:style>
  <w:style w:type="table" w:styleId="TableGrid">
    <w:name w:val="Table Grid"/>
    <w:basedOn w:val="TableNormal"/>
    <w:uiPriority w:val="59"/>
    <w:rsid w:val="00597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141416"/>
    <w:rPr>
      <w:b/>
      <w:bCs/>
    </w:rPr>
  </w:style>
  <w:style w:type="paragraph" w:styleId="Header">
    <w:name w:val="header"/>
    <w:basedOn w:val="Normal"/>
    <w:link w:val="HeaderChar"/>
    <w:uiPriority w:val="99"/>
    <w:unhideWhenUsed/>
    <w:rsid w:val="00AC1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BC4"/>
  </w:style>
  <w:style w:type="paragraph" w:styleId="Footer">
    <w:name w:val="footer"/>
    <w:basedOn w:val="Normal"/>
    <w:link w:val="FooterChar"/>
    <w:uiPriority w:val="99"/>
    <w:unhideWhenUsed/>
    <w:rsid w:val="00AC1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BC4"/>
  </w:style>
  <w:style w:type="character" w:customStyle="1" w:styleId="Heading2Char">
    <w:name w:val="Heading 2 Char"/>
    <w:basedOn w:val="DefaultParagraphFont"/>
    <w:link w:val="Heading2"/>
    <w:uiPriority w:val="9"/>
    <w:rsid w:val="00930D8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30D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D88"/>
    <w:rPr>
      <w:rFonts w:asciiTheme="majorHAnsi" w:eastAsiaTheme="majorEastAsia" w:hAnsiTheme="majorHAnsi" w:cstheme="majorBidi"/>
      <w:spacing w:val="-10"/>
      <w:kern w:val="28"/>
      <w:sz w:val="56"/>
      <w:szCs w:val="56"/>
    </w:rPr>
  </w:style>
  <w:style w:type="paragraph" w:styleId="Revision">
    <w:name w:val="Revision"/>
    <w:hidden/>
    <w:uiPriority w:val="99"/>
    <w:semiHidden/>
    <w:rsid w:val="00930D88"/>
    <w:pPr>
      <w:spacing w:after="0" w:line="240" w:lineRule="auto"/>
    </w:pPr>
  </w:style>
  <w:style w:type="paragraph" w:customStyle="1" w:styleId="paragraph">
    <w:name w:val="paragraph"/>
    <w:basedOn w:val="Normal"/>
    <w:rsid w:val="007509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5095E"/>
  </w:style>
  <w:style w:type="character" w:customStyle="1" w:styleId="eop">
    <w:name w:val="eop"/>
    <w:basedOn w:val="DefaultParagraphFont"/>
    <w:rsid w:val="0075095E"/>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List Paragraph1 Char,Recommendation Char"/>
    <w:link w:val="ListParagraph"/>
    <w:uiPriority w:val="34"/>
    <w:qFormat/>
    <w:locked/>
    <w:rsid w:val="0035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ntalhealthcommission.gov.au/publications/tool-4-checklist-onboarding-new-suppli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talhealthcommission.gov.au/publications/tool-3-example-rft-template" TargetMode="External"/><Relationship Id="rId17" Type="http://schemas.openxmlformats.org/officeDocument/2006/relationships/hyperlink" Target="https://creativecommons.org/licenses/by-nc-nd/4.0/" TargetMode="External"/><Relationship Id="rId2" Type="http://schemas.openxmlformats.org/officeDocument/2006/relationships/customXml" Target="../customXml/item2.xml"/><Relationship Id="rId16" Type="http://schemas.openxmlformats.org/officeDocument/2006/relationships/hyperlink" Target="https://www.mentalhealthcommission.gov.au/publications/tool-7-framework-undertaking-needs-analys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talhealthcommission.gov.au/publications/tool-2-evaluation-approach-simple-procurements" TargetMode="External"/><Relationship Id="rId5" Type="http://schemas.openxmlformats.org/officeDocument/2006/relationships/styles" Target="styles.xml"/><Relationship Id="rId15" Type="http://schemas.openxmlformats.org/officeDocument/2006/relationships/hyperlink" Target="https://www.mentalhealthcommission.gov.au/publications/tool-6-suppliers-report-template" TargetMode="External"/><Relationship Id="rId10" Type="http://schemas.openxmlformats.org/officeDocument/2006/relationships/hyperlink" Target="https://www.mentalhealthcommission.gov.au/publications/tool-1-evaluation-approach-complex-procurem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ntalhealthcommission.gov.au/publications/tool-5-procurement-lifecycle-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632b09-d9f9-481c-a93c-0f966acf7a70">
      <Terms xmlns="http://schemas.microsoft.com/office/infopath/2007/PartnerControls"/>
    </lcf76f155ced4ddcb4097134ff3c332f>
    <TaxCatchAll xmlns="3abba442-810f-4d5f-95a4-03727f44f7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83B77A7341C45B359022C6130335E" ma:contentTypeVersion="15" ma:contentTypeDescription="Create a new document." ma:contentTypeScope="" ma:versionID="e320efe1e81757d53c89d63277a5af58">
  <xsd:schema xmlns:xsd="http://www.w3.org/2001/XMLSchema" xmlns:xs="http://www.w3.org/2001/XMLSchema" xmlns:p="http://schemas.microsoft.com/office/2006/metadata/properties" xmlns:ns2="69632b09-d9f9-481c-a93c-0f966acf7a70" xmlns:ns3="3abba442-810f-4d5f-95a4-03727f44f76d" targetNamespace="http://schemas.microsoft.com/office/2006/metadata/properties" ma:root="true" ma:fieldsID="bda6215c20acb0bd3f6d3073640a6160" ns2:_="" ns3:_="">
    <xsd:import namespace="69632b09-d9f9-481c-a93c-0f966acf7a70"/>
    <xsd:import namespace="3abba442-810f-4d5f-95a4-03727f44f7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32b09-d9f9-481c-a93c-0f966acf7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a442-810f-4d5f-95a4-03727f44f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a01bd9-2e2f-4333-93c5-31aeb8df2f6b}" ma:internalName="TaxCatchAll" ma:showField="CatchAllData" ma:web="3abba442-810f-4d5f-95a4-03727f44f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9CFBA-6452-4141-BE4E-170D839B9D86}">
  <ds:schemaRefs>
    <ds:schemaRef ds:uri="http://schemas.microsoft.com/office/2006/metadata/properties"/>
    <ds:schemaRef ds:uri="http://schemas.microsoft.com/office/infopath/2007/PartnerControls"/>
    <ds:schemaRef ds:uri="69632b09-d9f9-481c-a93c-0f966acf7a70"/>
    <ds:schemaRef ds:uri="3abba442-810f-4d5f-95a4-03727f44f76d"/>
  </ds:schemaRefs>
</ds:datastoreItem>
</file>

<file path=customXml/itemProps2.xml><?xml version="1.0" encoding="utf-8"?>
<ds:datastoreItem xmlns:ds="http://schemas.openxmlformats.org/officeDocument/2006/customXml" ds:itemID="{652C3868-1FA6-4A83-AFD4-78788CCCA813}">
  <ds:schemaRefs>
    <ds:schemaRef ds:uri="http://schemas.microsoft.com/sharepoint/v3/contenttype/forms"/>
  </ds:schemaRefs>
</ds:datastoreItem>
</file>

<file path=customXml/itemProps3.xml><?xml version="1.0" encoding="utf-8"?>
<ds:datastoreItem xmlns:ds="http://schemas.openxmlformats.org/officeDocument/2006/customXml" ds:itemID="{CC72EABE-D176-4452-A122-EA1503361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32b09-d9f9-481c-a93c-0f966acf7a70"/>
    <ds:schemaRef ds:uri="3abba442-810f-4d5f-95a4-03727f44f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1530</Words>
  <Characters>8722</Characters>
  <Application>Microsoft Office Word</Application>
  <DocSecurity>0</DocSecurity>
  <Lines>72</Lines>
  <Paragraphs>20</Paragraphs>
  <ScaleCrop>false</ScaleCrop>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Katherine</dc:creator>
  <cp:keywords/>
  <dc:description/>
  <cp:lastModifiedBy>BAUTISTA, Kat</cp:lastModifiedBy>
  <cp:revision>21</cp:revision>
  <dcterms:created xsi:type="dcterms:W3CDTF">2023-05-24T23:19:00Z</dcterms:created>
  <dcterms:modified xsi:type="dcterms:W3CDTF">2025-01-06T04:17:00Z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0x010100FE783B77A7341C45B359022C6130335E</vt:lpwstr>
  </property>
  <property fmtid="{D5CDD505-2E9C-101B-9397-08002B2CF9AE}" pid="3" name="MediaServiceImageTags">
    <vt:lpwstr/>
  </property>
  <property fmtid="{D5CDD505-2E9C-101B-9397-08002B2CF9AE}" pid="4" name="Order">
    <vt:r8>259400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